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456" w:rsidRPr="0083286B" w:rsidRDefault="00CC666E" w:rsidP="009D6158">
      <w:pPr>
        <w:sectPr w:rsidR="00E06456" w:rsidRPr="0083286B" w:rsidSect="009D6158">
          <w:headerReference w:type="first" r:id="rId8"/>
          <w:pgSz w:w="11908" w:h="16833"/>
          <w:pgMar w:top="568" w:right="114" w:bottom="454" w:left="568" w:header="6" w:footer="6" w:gutter="0"/>
          <w:cols w:space="720"/>
          <w:noEndnote/>
          <w:titlePg/>
          <w:docGrid w:linePitch="272"/>
        </w:sectPr>
      </w:pPr>
      <w:bookmarkStart w:id="0" w:name="_GoBack"/>
      <w:bookmarkEnd w:id="0"/>
      <w:r>
        <w:rPr>
          <w:noProof/>
        </w:rPr>
        <mc:AlternateContent>
          <mc:Choice Requires="wps">
            <w:drawing>
              <wp:anchor distT="0" distB="0" distL="114300" distR="114300" simplePos="0" relativeHeight="251669504" behindDoc="0" locked="0" layoutInCell="1" allowOverlap="1" wp14:anchorId="7A435167" wp14:editId="0396D941">
                <wp:simplePos x="0" y="0"/>
                <wp:positionH relativeFrom="column">
                  <wp:posOffset>220345</wp:posOffset>
                </wp:positionH>
                <wp:positionV relativeFrom="paragraph">
                  <wp:posOffset>89535</wp:posOffset>
                </wp:positionV>
                <wp:extent cx="2676525" cy="1403985"/>
                <wp:effectExtent l="0" t="0" r="28575"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03985"/>
                        </a:xfrm>
                        <a:prstGeom prst="rect">
                          <a:avLst/>
                        </a:prstGeom>
                        <a:solidFill>
                          <a:srgbClr val="FFFFFF"/>
                        </a:solidFill>
                        <a:ln w="9525">
                          <a:solidFill>
                            <a:srgbClr val="000000"/>
                          </a:solidFill>
                          <a:miter lim="800000"/>
                          <a:headEnd/>
                          <a:tailEnd/>
                        </a:ln>
                      </wps:spPr>
                      <wps:txbx>
                        <w:txbxContent>
                          <w:p w:rsidR="00CC666E" w:rsidRDefault="00CC666E" w:rsidP="00CC666E">
                            <w:pPr>
                              <w:ind w:left="0"/>
                            </w:pPr>
                            <w:r w:rsidRPr="00CD5D57">
                              <w:rPr>
                                <w:b/>
                              </w:rPr>
                              <w:t xml:space="preserve">IMPORTANT NOTE: </w:t>
                            </w:r>
                            <w:r>
                              <w:t>Capita SIMS has made this document available in Microsoft</w:t>
                            </w:r>
                            <w:r w:rsidRPr="00CD5D57">
                              <w:rPr>
                                <w:sz w:val="16"/>
                                <w:szCs w:val="16"/>
                              </w:rPr>
                              <w:t xml:space="preserve">® </w:t>
                            </w:r>
                            <w:r>
                              <w:t>Word format to enable you to edit the information supplied herein. Capita SIMS cannot be held responsible for any changes, errors or omissions resulting from the subsequent editing of this supplied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35pt;margin-top:7.05pt;width:210.7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">
                <v:textbox style="mso-fit-shape-to-text:t">
                  <w:txbxContent>
                    <w:p w:rsidR="00CC666E" w:rsidRDefault="00CC666E" w:rsidP="00CC666E">
                      <w:pPr>
                        <w:ind w:left="0"/>
                      </w:pPr>
                      <w:r w:rsidRPr="00CD5D57">
                        <w:rPr>
                          <w:b/>
                        </w:rPr>
                        <w:t xml:space="preserve">IMPORTANT NOTE: </w:t>
                      </w:r>
                      <w:r>
                        <w:t>Capita SIMS has made this document available in Microsoft</w:t>
                      </w:r>
                      <w:r w:rsidRPr="00CD5D57">
                        <w:rPr>
                          <w:sz w:val="16"/>
                          <w:szCs w:val="16"/>
                        </w:rPr>
                        <w:t xml:space="preserve">® </w:t>
                      </w:r>
                      <w:r>
                        <w:t>Word format to enable you to edit the information supplied herein. Capita SIMS cannot be held responsible for any changes, errors or omissions resulting from the subsequent editing of this supplied document.</w:t>
                      </w:r>
                    </w:p>
                  </w:txbxContent>
                </v:textbox>
              </v:shape>
            </w:pict>
          </mc:Fallback>
        </mc:AlternateContent>
      </w:r>
    </w:p>
    <w:p w:rsidR="0083286B" w:rsidRDefault="0083286B" w:rsidP="0083286B">
      <w:pPr>
        <w:pStyle w:val="TOCTitle"/>
      </w:pPr>
      <w:bookmarkStart w:id="1" w:name="O_94131"/>
      <w:bookmarkEnd w:id="1"/>
      <w:r>
        <w:lastRenderedPageBreak/>
        <w:t>Contents</w:t>
      </w:r>
    </w:p>
    <w:bookmarkStart w:id="2" w:name="O_55"/>
    <w:bookmarkEnd w:id="2"/>
    <w:p w:rsidR="00D7202E" w:rsidRDefault="00D7202E">
      <w:pPr>
        <w:pStyle w:val="TOC1"/>
        <w:rPr>
          <w:rFonts w:asciiTheme="minorHAnsi" w:eastAsiaTheme="minorEastAsia" w:hAnsiTheme="minorHAnsi" w:cstheme="minorBidi"/>
          <w:b w:val="0"/>
          <w:noProof/>
          <w:sz w:val="22"/>
          <w:szCs w:val="22"/>
        </w:rPr>
      </w:pPr>
      <w:r>
        <w:rPr>
          <w:b w:val="0"/>
        </w:rPr>
        <w:fldChar w:fldCharType="begin"/>
      </w:r>
      <w:r>
        <w:rPr>
          <w:b w:val="0"/>
        </w:rPr>
        <w:instrText xml:space="preserve"> TOC \o "1-3" \h \z </w:instrText>
      </w:r>
      <w:r>
        <w:rPr>
          <w:b w:val="0"/>
        </w:rPr>
        <w:fldChar w:fldCharType="separate"/>
      </w:r>
      <w:hyperlink w:anchor="_Toc391041550" w:history="1">
        <w:r w:rsidRPr="0039717F">
          <w:rPr>
            <w:rStyle w:val="Hyperlink"/>
            <w:i/>
            <w:noProof/>
            <w:spacing w:val="-46"/>
          </w:rPr>
          <w:t>01|</w:t>
        </w:r>
        <w:r w:rsidRPr="0039717F">
          <w:rPr>
            <w:rStyle w:val="Hyperlink"/>
            <w:noProof/>
          </w:rPr>
          <w:t xml:space="preserve"> Introduction</w:t>
        </w:r>
        <w:r>
          <w:rPr>
            <w:noProof/>
            <w:webHidden/>
          </w:rPr>
          <w:tab/>
        </w:r>
        <w:r>
          <w:rPr>
            <w:noProof/>
            <w:webHidden/>
          </w:rPr>
          <w:fldChar w:fldCharType="begin"/>
        </w:r>
        <w:r>
          <w:rPr>
            <w:noProof/>
            <w:webHidden/>
          </w:rPr>
          <w:instrText xml:space="preserve"> PAGEREF _Toc391041550 \h </w:instrText>
        </w:r>
        <w:r>
          <w:rPr>
            <w:noProof/>
            <w:webHidden/>
          </w:rPr>
        </w:r>
        <w:r>
          <w:rPr>
            <w:noProof/>
            <w:webHidden/>
          </w:rPr>
          <w:fldChar w:fldCharType="separate"/>
        </w:r>
        <w:r>
          <w:rPr>
            <w:noProof/>
            <w:webHidden/>
          </w:rPr>
          <w:t>1</w:t>
        </w:r>
        <w:r>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51" w:history="1">
        <w:r w:rsidR="00D7202E" w:rsidRPr="0039717F">
          <w:rPr>
            <w:rStyle w:val="Hyperlink"/>
            <w:noProof/>
          </w:rPr>
          <w:t>Overview</w:t>
        </w:r>
        <w:r w:rsidR="00D7202E">
          <w:rPr>
            <w:noProof/>
            <w:webHidden/>
          </w:rPr>
          <w:tab/>
        </w:r>
        <w:r w:rsidR="00D7202E">
          <w:rPr>
            <w:noProof/>
            <w:webHidden/>
          </w:rPr>
          <w:fldChar w:fldCharType="begin"/>
        </w:r>
        <w:r w:rsidR="00D7202E">
          <w:rPr>
            <w:noProof/>
            <w:webHidden/>
          </w:rPr>
          <w:instrText xml:space="preserve"> PAGEREF _Toc391041551 \h </w:instrText>
        </w:r>
        <w:r w:rsidR="00D7202E">
          <w:rPr>
            <w:noProof/>
            <w:webHidden/>
          </w:rPr>
        </w:r>
        <w:r w:rsidR="00D7202E">
          <w:rPr>
            <w:noProof/>
            <w:webHidden/>
          </w:rPr>
          <w:fldChar w:fldCharType="separate"/>
        </w:r>
        <w:r w:rsidR="00D7202E">
          <w:rPr>
            <w:noProof/>
            <w:webHidden/>
          </w:rPr>
          <w:t>1</w:t>
        </w:r>
        <w:r w:rsidR="00D7202E">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52" w:history="1">
        <w:r w:rsidR="00D7202E" w:rsidRPr="0039717F">
          <w:rPr>
            <w:rStyle w:val="Hyperlink"/>
            <w:noProof/>
          </w:rPr>
          <w:t>What's New in this Release?</w:t>
        </w:r>
        <w:r w:rsidR="00D7202E">
          <w:rPr>
            <w:noProof/>
            <w:webHidden/>
          </w:rPr>
          <w:tab/>
        </w:r>
        <w:r w:rsidR="00D7202E">
          <w:rPr>
            <w:noProof/>
            <w:webHidden/>
          </w:rPr>
          <w:fldChar w:fldCharType="begin"/>
        </w:r>
        <w:r w:rsidR="00D7202E">
          <w:rPr>
            <w:noProof/>
            <w:webHidden/>
          </w:rPr>
          <w:instrText xml:space="preserve"> PAGEREF _Toc391041552 \h </w:instrText>
        </w:r>
        <w:r w:rsidR="00D7202E">
          <w:rPr>
            <w:noProof/>
            <w:webHidden/>
          </w:rPr>
        </w:r>
        <w:r w:rsidR="00D7202E">
          <w:rPr>
            <w:noProof/>
            <w:webHidden/>
          </w:rPr>
          <w:fldChar w:fldCharType="separate"/>
        </w:r>
        <w:r w:rsidR="00D7202E">
          <w:rPr>
            <w:noProof/>
            <w:webHidden/>
          </w:rPr>
          <w:t>1</w:t>
        </w:r>
        <w:r w:rsidR="00D7202E">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53" w:history="1">
        <w:r w:rsidR="00D7202E" w:rsidRPr="0039717F">
          <w:rPr>
            <w:rStyle w:val="Hyperlink"/>
            <w:noProof/>
          </w:rPr>
          <w:t>Changes Aimed at Schools in England</w:t>
        </w:r>
        <w:r w:rsidR="00D7202E">
          <w:rPr>
            <w:noProof/>
            <w:webHidden/>
          </w:rPr>
          <w:tab/>
        </w:r>
        <w:r w:rsidR="00D7202E">
          <w:rPr>
            <w:noProof/>
            <w:webHidden/>
          </w:rPr>
          <w:fldChar w:fldCharType="begin"/>
        </w:r>
        <w:r w:rsidR="00D7202E">
          <w:rPr>
            <w:noProof/>
            <w:webHidden/>
          </w:rPr>
          <w:instrText xml:space="preserve"> PAGEREF _Toc391041553 \h </w:instrText>
        </w:r>
        <w:r w:rsidR="00D7202E">
          <w:rPr>
            <w:noProof/>
            <w:webHidden/>
          </w:rPr>
        </w:r>
        <w:r w:rsidR="00D7202E">
          <w:rPr>
            <w:noProof/>
            <w:webHidden/>
          </w:rPr>
          <w:fldChar w:fldCharType="separate"/>
        </w:r>
        <w:r w:rsidR="00D7202E">
          <w:rPr>
            <w:noProof/>
            <w:webHidden/>
          </w:rPr>
          <w:t>1</w:t>
        </w:r>
        <w:r w:rsidR="00D7202E">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54" w:history="1">
        <w:r w:rsidR="00D7202E" w:rsidRPr="0039717F">
          <w:rPr>
            <w:rStyle w:val="Hyperlink"/>
            <w:noProof/>
          </w:rPr>
          <w:t>Changes Aimed at Schools in Northern Ireland</w:t>
        </w:r>
        <w:r w:rsidR="00D7202E">
          <w:rPr>
            <w:noProof/>
            <w:webHidden/>
          </w:rPr>
          <w:tab/>
        </w:r>
        <w:r w:rsidR="00D7202E">
          <w:rPr>
            <w:noProof/>
            <w:webHidden/>
          </w:rPr>
          <w:fldChar w:fldCharType="begin"/>
        </w:r>
        <w:r w:rsidR="00D7202E">
          <w:rPr>
            <w:noProof/>
            <w:webHidden/>
          </w:rPr>
          <w:instrText xml:space="preserve"> PAGEREF _Toc391041554 \h </w:instrText>
        </w:r>
        <w:r w:rsidR="00D7202E">
          <w:rPr>
            <w:noProof/>
            <w:webHidden/>
          </w:rPr>
        </w:r>
        <w:r w:rsidR="00D7202E">
          <w:rPr>
            <w:noProof/>
            <w:webHidden/>
          </w:rPr>
          <w:fldChar w:fldCharType="separate"/>
        </w:r>
        <w:r w:rsidR="00D7202E">
          <w:rPr>
            <w:noProof/>
            <w:webHidden/>
          </w:rPr>
          <w:t>2</w:t>
        </w:r>
        <w:r w:rsidR="00D7202E">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55" w:history="1">
        <w:r w:rsidR="00D7202E" w:rsidRPr="0039717F">
          <w:rPr>
            <w:rStyle w:val="Hyperlink"/>
            <w:noProof/>
          </w:rPr>
          <w:t>Changes Aimed at Schools in All Regions</w:t>
        </w:r>
        <w:r w:rsidR="00D7202E">
          <w:rPr>
            <w:noProof/>
            <w:webHidden/>
          </w:rPr>
          <w:tab/>
        </w:r>
        <w:r w:rsidR="00D7202E">
          <w:rPr>
            <w:noProof/>
            <w:webHidden/>
          </w:rPr>
          <w:fldChar w:fldCharType="begin"/>
        </w:r>
        <w:r w:rsidR="00D7202E">
          <w:rPr>
            <w:noProof/>
            <w:webHidden/>
          </w:rPr>
          <w:instrText xml:space="preserve"> PAGEREF _Toc391041555 \h </w:instrText>
        </w:r>
        <w:r w:rsidR="00D7202E">
          <w:rPr>
            <w:noProof/>
            <w:webHidden/>
          </w:rPr>
        </w:r>
        <w:r w:rsidR="00D7202E">
          <w:rPr>
            <w:noProof/>
            <w:webHidden/>
          </w:rPr>
          <w:fldChar w:fldCharType="separate"/>
        </w:r>
        <w:r w:rsidR="00D7202E">
          <w:rPr>
            <w:noProof/>
            <w:webHidden/>
          </w:rPr>
          <w:t>2</w:t>
        </w:r>
        <w:r w:rsidR="00D7202E">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56" w:history="1">
        <w:r w:rsidR="00D7202E" w:rsidRPr="0039717F">
          <w:rPr>
            <w:rStyle w:val="Hyperlink"/>
            <w:noProof/>
          </w:rPr>
          <w:t>Accessing Additional SIMS Documentation</w:t>
        </w:r>
        <w:r w:rsidR="00D7202E">
          <w:rPr>
            <w:noProof/>
            <w:webHidden/>
          </w:rPr>
          <w:tab/>
        </w:r>
        <w:r w:rsidR="00D7202E">
          <w:rPr>
            <w:noProof/>
            <w:webHidden/>
          </w:rPr>
          <w:fldChar w:fldCharType="begin"/>
        </w:r>
        <w:r w:rsidR="00D7202E">
          <w:rPr>
            <w:noProof/>
            <w:webHidden/>
          </w:rPr>
          <w:instrText xml:space="preserve"> PAGEREF _Toc391041556 \h </w:instrText>
        </w:r>
        <w:r w:rsidR="00D7202E">
          <w:rPr>
            <w:noProof/>
            <w:webHidden/>
          </w:rPr>
        </w:r>
        <w:r w:rsidR="00D7202E">
          <w:rPr>
            <w:noProof/>
            <w:webHidden/>
          </w:rPr>
          <w:fldChar w:fldCharType="separate"/>
        </w:r>
        <w:r w:rsidR="00D7202E">
          <w:rPr>
            <w:noProof/>
            <w:webHidden/>
          </w:rPr>
          <w:t>3</w:t>
        </w:r>
        <w:r w:rsidR="00D7202E">
          <w:rPr>
            <w:noProof/>
            <w:webHidden/>
          </w:rPr>
          <w:fldChar w:fldCharType="end"/>
        </w:r>
      </w:hyperlink>
    </w:p>
    <w:p w:rsidR="00D7202E" w:rsidRDefault="00710297">
      <w:pPr>
        <w:pStyle w:val="TOC1"/>
        <w:rPr>
          <w:rFonts w:asciiTheme="minorHAnsi" w:eastAsiaTheme="minorEastAsia" w:hAnsiTheme="minorHAnsi" w:cstheme="minorBidi"/>
          <w:b w:val="0"/>
          <w:noProof/>
          <w:sz w:val="22"/>
          <w:szCs w:val="22"/>
        </w:rPr>
      </w:pPr>
      <w:hyperlink w:anchor="_Toc391041557" w:history="1">
        <w:r w:rsidR="00D7202E" w:rsidRPr="0039717F">
          <w:rPr>
            <w:rStyle w:val="Hyperlink"/>
            <w:i/>
            <w:noProof/>
            <w:spacing w:val="-46"/>
          </w:rPr>
          <w:t>02|</w:t>
        </w:r>
        <w:r w:rsidR="00D7202E" w:rsidRPr="0039717F">
          <w:rPr>
            <w:rStyle w:val="Hyperlink"/>
            <w:noProof/>
          </w:rPr>
          <w:t xml:space="preserve"> Processing Results</w:t>
        </w:r>
        <w:r w:rsidR="00D7202E">
          <w:rPr>
            <w:noProof/>
            <w:webHidden/>
          </w:rPr>
          <w:tab/>
        </w:r>
        <w:r w:rsidR="00D7202E">
          <w:rPr>
            <w:noProof/>
            <w:webHidden/>
          </w:rPr>
          <w:fldChar w:fldCharType="begin"/>
        </w:r>
        <w:r w:rsidR="00D7202E">
          <w:rPr>
            <w:noProof/>
            <w:webHidden/>
          </w:rPr>
          <w:instrText xml:space="preserve"> PAGEREF _Toc391041557 \h </w:instrText>
        </w:r>
        <w:r w:rsidR="00D7202E">
          <w:rPr>
            <w:noProof/>
            <w:webHidden/>
          </w:rPr>
        </w:r>
        <w:r w:rsidR="00D7202E">
          <w:rPr>
            <w:noProof/>
            <w:webHidden/>
          </w:rPr>
          <w:fldChar w:fldCharType="separate"/>
        </w:r>
        <w:r w:rsidR="00D7202E">
          <w:rPr>
            <w:noProof/>
            <w:webHidden/>
          </w:rPr>
          <w:t>5</w:t>
        </w:r>
        <w:r w:rsidR="00D7202E">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58" w:history="1">
        <w:r w:rsidR="00D7202E" w:rsidRPr="0039717F">
          <w:rPr>
            <w:rStyle w:val="Hyperlink"/>
            <w:noProof/>
          </w:rPr>
          <w:t>Important Note Regarding the Results Day ‘Embargo’</w:t>
        </w:r>
        <w:r w:rsidR="00D7202E">
          <w:rPr>
            <w:noProof/>
            <w:webHidden/>
          </w:rPr>
          <w:tab/>
        </w:r>
        <w:r w:rsidR="00D7202E">
          <w:rPr>
            <w:noProof/>
            <w:webHidden/>
          </w:rPr>
          <w:fldChar w:fldCharType="begin"/>
        </w:r>
        <w:r w:rsidR="00D7202E">
          <w:rPr>
            <w:noProof/>
            <w:webHidden/>
          </w:rPr>
          <w:instrText xml:space="preserve"> PAGEREF _Toc391041558 \h </w:instrText>
        </w:r>
        <w:r w:rsidR="00D7202E">
          <w:rPr>
            <w:noProof/>
            <w:webHidden/>
          </w:rPr>
        </w:r>
        <w:r w:rsidR="00D7202E">
          <w:rPr>
            <w:noProof/>
            <w:webHidden/>
          </w:rPr>
          <w:fldChar w:fldCharType="separate"/>
        </w:r>
        <w:r w:rsidR="00D7202E">
          <w:rPr>
            <w:noProof/>
            <w:webHidden/>
          </w:rPr>
          <w:t>5</w:t>
        </w:r>
        <w:r w:rsidR="00D7202E">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59" w:history="1">
        <w:r w:rsidR="00D7202E" w:rsidRPr="0039717F">
          <w:rPr>
            <w:rStyle w:val="Hyperlink"/>
            <w:noProof/>
          </w:rPr>
          <w:t>Importing Results</w:t>
        </w:r>
        <w:r w:rsidR="00D7202E">
          <w:rPr>
            <w:noProof/>
            <w:webHidden/>
          </w:rPr>
          <w:tab/>
        </w:r>
        <w:r w:rsidR="00D7202E">
          <w:rPr>
            <w:noProof/>
            <w:webHidden/>
          </w:rPr>
          <w:fldChar w:fldCharType="begin"/>
        </w:r>
        <w:r w:rsidR="00D7202E">
          <w:rPr>
            <w:noProof/>
            <w:webHidden/>
          </w:rPr>
          <w:instrText xml:space="preserve"> PAGEREF _Toc391041559 \h </w:instrText>
        </w:r>
        <w:r w:rsidR="00D7202E">
          <w:rPr>
            <w:noProof/>
            <w:webHidden/>
          </w:rPr>
        </w:r>
        <w:r w:rsidR="00D7202E">
          <w:rPr>
            <w:noProof/>
            <w:webHidden/>
          </w:rPr>
          <w:fldChar w:fldCharType="separate"/>
        </w:r>
        <w:r w:rsidR="00D7202E">
          <w:rPr>
            <w:noProof/>
            <w:webHidden/>
          </w:rPr>
          <w:t>6</w:t>
        </w:r>
        <w:r w:rsidR="00D7202E">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60" w:history="1">
        <w:r w:rsidR="00D7202E" w:rsidRPr="0039717F">
          <w:rPr>
            <w:rStyle w:val="Hyperlink"/>
            <w:noProof/>
          </w:rPr>
          <w:t>Dealing with Errors when Importing Results</w:t>
        </w:r>
        <w:r w:rsidR="00D7202E">
          <w:rPr>
            <w:noProof/>
            <w:webHidden/>
          </w:rPr>
          <w:tab/>
        </w:r>
        <w:r w:rsidR="00D7202E">
          <w:rPr>
            <w:noProof/>
            <w:webHidden/>
          </w:rPr>
          <w:fldChar w:fldCharType="begin"/>
        </w:r>
        <w:r w:rsidR="00D7202E">
          <w:rPr>
            <w:noProof/>
            <w:webHidden/>
          </w:rPr>
          <w:instrText xml:space="preserve"> PAGEREF _Toc391041560 \h </w:instrText>
        </w:r>
        <w:r w:rsidR="00D7202E">
          <w:rPr>
            <w:noProof/>
            <w:webHidden/>
          </w:rPr>
        </w:r>
        <w:r w:rsidR="00D7202E">
          <w:rPr>
            <w:noProof/>
            <w:webHidden/>
          </w:rPr>
          <w:fldChar w:fldCharType="separate"/>
        </w:r>
        <w:r w:rsidR="00D7202E">
          <w:rPr>
            <w:noProof/>
            <w:webHidden/>
          </w:rPr>
          <w:t>7</w:t>
        </w:r>
        <w:r w:rsidR="00D7202E">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61" w:history="1">
        <w:r w:rsidR="00D7202E" w:rsidRPr="0039717F">
          <w:rPr>
            <w:rStyle w:val="Hyperlink"/>
            <w:noProof/>
          </w:rPr>
          <w:t>Viewing Examination Results in SIMS</w:t>
        </w:r>
        <w:r w:rsidR="00D7202E">
          <w:rPr>
            <w:noProof/>
            <w:webHidden/>
          </w:rPr>
          <w:tab/>
        </w:r>
        <w:r w:rsidR="00D7202E">
          <w:rPr>
            <w:noProof/>
            <w:webHidden/>
          </w:rPr>
          <w:fldChar w:fldCharType="begin"/>
        </w:r>
        <w:r w:rsidR="00D7202E">
          <w:rPr>
            <w:noProof/>
            <w:webHidden/>
          </w:rPr>
          <w:instrText xml:space="preserve"> PAGEREF _Toc391041561 \h </w:instrText>
        </w:r>
        <w:r w:rsidR="00D7202E">
          <w:rPr>
            <w:noProof/>
            <w:webHidden/>
          </w:rPr>
        </w:r>
        <w:r w:rsidR="00D7202E">
          <w:rPr>
            <w:noProof/>
            <w:webHidden/>
          </w:rPr>
          <w:fldChar w:fldCharType="separate"/>
        </w:r>
        <w:r w:rsidR="00D7202E">
          <w:rPr>
            <w:noProof/>
            <w:webHidden/>
          </w:rPr>
          <w:t>8</w:t>
        </w:r>
        <w:r w:rsidR="00D7202E">
          <w:rPr>
            <w:noProof/>
            <w:webHidden/>
          </w:rPr>
          <w:fldChar w:fldCharType="end"/>
        </w:r>
      </w:hyperlink>
    </w:p>
    <w:p w:rsidR="00D7202E" w:rsidRDefault="00710297">
      <w:pPr>
        <w:pStyle w:val="TOC1"/>
        <w:rPr>
          <w:rFonts w:asciiTheme="minorHAnsi" w:eastAsiaTheme="minorEastAsia" w:hAnsiTheme="minorHAnsi" w:cstheme="minorBidi"/>
          <w:b w:val="0"/>
          <w:noProof/>
          <w:sz w:val="22"/>
          <w:szCs w:val="22"/>
        </w:rPr>
      </w:pPr>
      <w:hyperlink w:anchor="_Toc391041562" w:history="1">
        <w:r w:rsidR="00D7202E" w:rsidRPr="0039717F">
          <w:rPr>
            <w:rStyle w:val="Hyperlink"/>
            <w:i/>
            <w:noProof/>
            <w:spacing w:val="-46"/>
          </w:rPr>
          <w:t>03|</w:t>
        </w:r>
        <w:r w:rsidR="00D7202E" w:rsidRPr="0039717F">
          <w:rPr>
            <w:rStyle w:val="Hyperlink"/>
            <w:noProof/>
          </w:rPr>
          <w:t xml:space="preserve"> Preparing the Data for the Performance Indicators Reports</w:t>
        </w:r>
        <w:r w:rsidR="00D7202E">
          <w:rPr>
            <w:noProof/>
            <w:webHidden/>
          </w:rPr>
          <w:tab/>
        </w:r>
        <w:r w:rsidR="00D7202E">
          <w:rPr>
            <w:noProof/>
            <w:webHidden/>
          </w:rPr>
          <w:fldChar w:fldCharType="begin"/>
        </w:r>
        <w:r w:rsidR="00D7202E">
          <w:rPr>
            <w:noProof/>
            <w:webHidden/>
          </w:rPr>
          <w:instrText xml:space="preserve"> PAGEREF _Toc391041562 \h </w:instrText>
        </w:r>
        <w:r w:rsidR="00D7202E">
          <w:rPr>
            <w:noProof/>
            <w:webHidden/>
          </w:rPr>
        </w:r>
        <w:r w:rsidR="00D7202E">
          <w:rPr>
            <w:noProof/>
            <w:webHidden/>
          </w:rPr>
          <w:fldChar w:fldCharType="separate"/>
        </w:r>
        <w:r w:rsidR="00D7202E">
          <w:rPr>
            <w:noProof/>
            <w:webHidden/>
          </w:rPr>
          <w:t>11</w:t>
        </w:r>
        <w:r w:rsidR="00D7202E">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63" w:history="1">
        <w:r w:rsidR="00D7202E" w:rsidRPr="0039717F">
          <w:rPr>
            <w:rStyle w:val="Hyperlink"/>
            <w:noProof/>
          </w:rPr>
          <w:t>Introduction</w:t>
        </w:r>
        <w:r w:rsidR="00D7202E">
          <w:rPr>
            <w:noProof/>
            <w:webHidden/>
          </w:rPr>
          <w:tab/>
        </w:r>
        <w:r w:rsidR="00D7202E">
          <w:rPr>
            <w:noProof/>
            <w:webHidden/>
          </w:rPr>
          <w:fldChar w:fldCharType="begin"/>
        </w:r>
        <w:r w:rsidR="00D7202E">
          <w:rPr>
            <w:noProof/>
            <w:webHidden/>
          </w:rPr>
          <w:instrText xml:space="preserve"> PAGEREF _Toc391041563 \h </w:instrText>
        </w:r>
        <w:r w:rsidR="00D7202E">
          <w:rPr>
            <w:noProof/>
            <w:webHidden/>
          </w:rPr>
        </w:r>
        <w:r w:rsidR="00D7202E">
          <w:rPr>
            <w:noProof/>
            <w:webHidden/>
          </w:rPr>
          <w:fldChar w:fldCharType="separate"/>
        </w:r>
        <w:r w:rsidR="00D7202E">
          <w:rPr>
            <w:noProof/>
            <w:webHidden/>
          </w:rPr>
          <w:t>11</w:t>
        </w:r>
        <w:r w:rsidR="00D7202E">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64" w:history="1">
        <w:r w:rsidR="00D7202E" w:rsidRPr="0039717F">
          <w:rPr>
            <w:rStyle w:val="Hyperlink"/>
            <w:noProof/>
          </w:rPr>
          <w:t>Creating the Performance Indicator Cohorts</w:t>
        </w:r>
        <w:r w:rsidR="00D7202E">
          <w:rPr>
            <w:noProof/>
            <w:webHidden/>
          </w:rPr>
          <w:tab/>
        </w:r>
        <w:r w:rsidR="00D7202E">
          <w:rPr>
            <w:noProof/>
            <w:webHidden/>
          </w:rPr>
          <w:fldChar w:fldCharType="begin"/>
        </w:r>
        <w:r w:rsidR="00D7202E">
          <w:rPr>
            <w:noProof/>
            <w:webHidden/>
          </w:rPr>
          <w:instrText xml:space="preserve"> PAGEREF _Toc391041564 \h </w:instrText>
        </w:r>
        <w:r w:rsidR="00D7202E">
          <w:rPr>
            <w:noProof/>
            <w:webHidden/>
          </w:rPr>
        </w:r>
        <w:r w:rsidR="00D7202E">
          <w:rPr>
            <w:noProof/>
            <w:webHidden/>
          </w:rPr>
          <w:fldChar w:fldCharType="separate"/>
        </w:r>
        <w:r w:rsidR="00D7202E">
          <w:rPr>
            <w:noProof/>
            <w:webHidden/>
          </w:rPr>
          <w:t>11</w:t>
        </w:r>
        <w:r w:rsidR="00D7202E">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65" w:history="1">
        <w:r w:rsidR="00D7202E" w:rsidRPr="0039717F">
          <w:rPr>
            <w:rStyle w:val="Hyperlink"/>
            <w:noProof/>
          </w:rPr>
          <w:t>Permissions for Accessing Performance Indicators Menu Routes in SIMS</w:t>
        </w:r>
        <w:r w:rsidR="00D7202E">
          <w:rPr>
            <w:noProof/>
            <w:webHidden/>
          </w:rPr>
          <w:tab/>
        </w:r>
        <w:r w:rsidR="00D7202E">
          <w:rPr>
            <w:noProof/>
            <w:webHidden/>
          </w:rPr>
          <w:fldChar w:fldCharType="begin"/>
        </w:r>
        <w:r w:rsidR="00D7202E">
          <w:rPr>
            <w:noProof/>
            <w:webHidden/>
          </w:rPr>
          <w:instrText xml:space="preserve"> PAGEREF _Toc391041565 \h </w:instrText>
        </w:r>
        <w:r w:rsidR="00D7202E">
          <w:rPr>
            <w:noProof/>
            <w:webHidden/>
          </w:rPr>
        </w:r>
        <w:r w:rsidR="00D7202E">
          <w:rPr>
            <w:noProof/>
            <w:webHidden/>
          </w:rPr>
          <w:fldChar w:fldCharType="separate"/>
        </w:r>
        <w:r w:rsidR="00D7202E">
          <w:rPr>
            <w:noProof/>
            <w:webHidden/>
          </w:rPr>
          <w:t>12</w:t>
        </w:r>
        <w:r w:rsidR="00D7202E">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66" w:history="1">
        <w:r w:rsidR="00D7202E" w:rsidRPr="0039717F">
          <w:rPr>
            <w:rStyle w:val="Hyperlink"/>
            <w:noProof/>
          </w:rPr>
          <w:t>Importing Qualification Data for PI</w:t>
        </w:r>
        <w:r w:rsidR="00D7202E">
          <w:rPr>
            <w:noProof/>
            <w:webHidden/>
          </w:rPr>
          <w:tab/>
        </w:r>
        <w:r w:rsidR="00D7202E">
          <w:rPr>
            <w:noProof/>
            <w:webHidden/>
          </w:rPr>
          <w:fldChar w:fldCharType="begin"/>
        </w:r>
        <w:r w:rsidR="00D7202E">
          <w:rPr>
            <w:noProof/>
            <w:webHidden/>
          </w:rPr>
          <w:instrText xml:space="preserve"> PAGEREF _Toc391041566 \h </w:instrText>
        </w:r>
        <w:r w:rsidR="00D7202E">
          <w:rPr>
            <w:noProof/>
            <w:webHidden/>
          </w:rPr>
        </w:r>
        <w:r w:rsidR="00D7202E">
          <w:rPr>
            <w:noProof/>
            <w:webHidden/>
          </w:rPr>
          <w:fldChar w:fldCharType="separate"/>
        </w:r>
        <w:r w:rsidR="00D7202E">
          <w:rPr>
            <w:noProof/>
            <w:webHidden/>
          </w:rPr>
          <w:t>12</w:t>
        </w:r>
        <w:r w:rsidR="00D7202E">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67" w:history="1">
        <w:r w:rsidR="00D7202E" w:rsidRPr="0039717F">
          <w:rPr>
            <w:rStyle w:val="Hyperlink"/>
            <w:noProof/>
          </w:rPr>
          <w:t>Setting up a PI Season and Performance Indicator Parameters in SIMS</w:t>
        </w:r>
        <w:r w:rsidR="00D7202E">
          <w:rPr>
            <w:noProof/>
            <w:webHidden/>
          </w:rPr>
          <w:tab/>
        </w:r>
        <w:r w:rsidR="00D7202E">
          <w:rPr>
            <w:noProof/>
            <w:webHidden/>
          </w:rPr>
          <w:fldChar w:fldCharType="begin"/>
        </w:r>
        <w:r w:rsidR="00D7202E">
          <w:rPr>
            <w:noProof/>
            <w:webHidden/>
          </w:rPr>
          <w:instrText xml:space="preserve"> PAGEREF _Toc391041567 \h </w:instrText>
        </w:r>
        <w:r w:rsidR="00D7202E">
          <w:rPr>
            <w:noProof/>
            <w:webHidden/>
          </w:rPr>
        </w:r>
        <w:r w:rsidR="00D7202E">
          <w:rPr>
            <w:noProof/>
            <w:webHidden/>
          </w:rPr>
          <w:fldChar w:fldCharType="separate"/>
        </w:r>
        <w:r w:rsidR="00D7202E">
          <w:rPr>
            <w:noProof/>
            <w:webHidden/>
          </w:rPr>
          <w:t>16</w:t>
        </w:r>
        <w:r w:rsidR="00D7202E">
          <w:rPr>
            <w:noProof/>
            <w:webHidden/>
          </w:rPr>
          <w:fldChar w:fldCharType="end"/>
        </w:r>
      </w:hyperlink>
    </w:p>
    <w:p w:rsidR="00D7202E" w:rsidRDefault="00710297">
      <w:pPr>
        <w:pStyle w:val="TOC3"/>
        <w:rPr>
          <w:rFonts w:asciiTheme="minorHAnsi" w:eastAsiaTheme="minorEastAsia" w:hAnsiTheme="minorHAnsi" w:cstheme="minorBidi"/>
          <w:b w:val="0"/>
          <w:noProof/>
          <w:color w:val="auto"/>
          <w:sz w:val="22"/>
          <w:szCs w:val="22"/>
        </w:rPr>
      </w:pPr>
      <w:hyperlink w:anchor="_Toc391041568" w:history="1">
        <w:r w:rsidR="00D7202E" w:rsidRPr="0039717F">
          <w:rPr>
            <w:rStyle w:val="Hyperlink"/>
            <w:noProof/>
          </w:rPr>
          <w:t>Automatic Locking and Manually Unlocking a Season</w:t>
        </w:r>
        <w:r w:rsidR="00D7202E">
          <w:rPr>
            <w:noProof/>
            <w:webHidden/>
          </w:rPr>
          <w:tab/>
        </w:r>
        <w:r w:rsidR="00D7202E">
          <w:rPr>
            <w:noProof/>
            <w:webHidden/>
          </w:rPr>
          <w:fldChar w:fldCharType="begin"/>
        </w:r>
        <w:r w:rsidR="00D7202E">
          <w:rPr>
            <w:noProof/>
            <w:webHidden/>
          </w:rPr>
          <w:instrText xml:space="preserve"> PAGEREF _Toc391041568 \h </w:instrText>
        </w:r>
        <w:r w:rsidR="00D7202E">
          <w:rPr>
            <w:noProof/>
            <w:webHidden/>
          </w:rPr>
        </w:r>
        <w:r w:rsidR="00D7202E">
          <w:rPr>
            <w:noProof/>
            <w:webHidden/>
          </w:rPr>
          <w:fldChar w:fldCharType="separate"/>
        </w:r>
        <w:r w:rsidR="00D7202E">
          <w:rPr>
            <w:noProof/>
            <w:webHidden/>
          </w:rPr>
          <w:t>17</w:t>
        </w:r>
        <w:r w:rsidR="00D7202E">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69" w:history="1">
        <w:r w:rsidR="00D7202E" w:rsidRPr="0039717F">
          <w:rPr>
            <w:rStyle w:val="Hyperlink"/>
            <w:noProof/>
          </w:rPr>
          <w:t>Opening the Edit PI Values Page in SIMS</w:t>
        </w:r>
        <w:r w:rsidR="00D7202E">
          <w:rPr>
            <w:noProof/>
            <w:webHidden/>
          </w:rPr>
          <w:tab/>
        </w:r>
        <w:r w:rsidR="00D7202E">
          <w:rPr>
            <w:noProof/>
            <w:webHidden/>
          </w:rPr>
          <w:fldChar w:fldCharType="begin"/>
        </w:r>
        <w:r w:rsidR="00D7202E">
          <w:rPr>
            <w:noProof/>
            <w:webHidden/>
          </w:rPr>
          <w:instrText xml:space="preserve"> PAGEREF _Toc391041569 \h </w:instrText>
        </w:r>
        <w:r w:rsidR="00D7202E">
          <w:rPr>
            <w:noProof/>
            <w:webHidden/>
          </w:rPr>
        </w:r>
        <w:r w:rsidR="00D7202E">
          <w:rPr>
            <w:noProof/>
            <w:webHidden/>
          </w:rPr>
          <w:fldChar w:fldCharType="separate"/>
        </w:r>
        <w:r w:rsidR="00D7202E">
          <w:rPr>
            <w:noProof/>
            <w:webHidden/>
          </w:rPr>
          <w:t>18</w:t>
        </w:r>
        <w:r w:rsidR="00D7202E">
          <w:rPr>
            <w:noProof/>
            <w:webHidden/>
          </w:rPr>
          <w:fldChar w:fldCharType="end"/>
        </w:r>
      </w:hyperlink>
    </w:p>
    <w:p w:rsidR="00D7202E" w:rsidRDefault="00710297">
      <w:pPr>
        <w:pStyle w:val="TOC3"/>
        <w:rPr>
          <w:rFonts w:asciiTheme="minorHAnsi" w:eastAsiaTheme="minorEastAsia" w:hAnsiTheme="minorHAnsi" w:cstheme="minorBidi"/>
          <w:b w:val="0"/>
          <w:noProof/>
          <w:color w:val="auto"/>
          <w:sz w:val="22"/>
          <w:szCs w:val="22"/>
        </w:rPr>
      </w:pPr>
      <w:hyperlink w:anchor="_Toc391041570" w:history="1">
        <w:r w:rsidR="00D7202E" w:rsidRPr="0039717F">
          <w:rPr>
            <w:rStyle w:val="Hyperlink"/>
            <w:noProof/>
          </w:rPr>
          <w:t>Adding a PI Result to an Individual Pupil/Student in SIMS</w:t>
        </w:r>
        <w:r w:rsidR="00D7202E">
          <w:rPr>
            <w:noProof/>
            <w:webHidden/>
          </w:rPr>
          <w:tab/>
        </w:r>
        <w:r w:rsidR="00D7202E">
          <w:rPr>
            <w:noProof/>
            <w:webHidden/>
          </w:rPr>
          <w:fldChar w:fldCharType="begin"/>
        </w:r>
        <w:r w:rsidR="00D7202E">
          <w:rPr>
            <w:noProof/>
            <w:webHidden/>
          </w:rPr>
          <w:instrText xml:space="preserve"> PAGEREF _Toc391041570 \h </w:instrText>
        </w:r>
        <w:r w:rsidR="00D7202E">
          <w:rPr>
            <w:noProof/>
            <w:webHidden/>
          </w:rPr>
        </w:r>
        <w:r w:rsidR="00D7202E">
          <w:rPr>
            <w:noProof/>
            <w:webHidden/>
          </w:rPr>
          <w:fldChar w:fldCharType="separate"/>
        </w:r>
        <w:r w:rsidR="00D7202E">
          <w:rPr>
            <w:noProof/>
            <w:webHidden/>
          </w:rPr>
          <w:t>22</w:t>
        </w:r>
        <w:r w:rsidR="00D7202E">
          <w:rPr>
            <w:noProof/>
            <w:webHidden/>
          </w:rPr>
          <w:fldChar w:fldCharType="end"/>
        </w:r>
      </w:hyperlink>
    </w:p>
    <w:p w:rsidR="00D7202E" w:rsidRDefault="00710297">
      <w:pPr>
        <w:pStyle w:val="TOC3"/>
        <w:rPr>
          <w:rFonts w:asciiTheme="minorHAnsi" w:eastAsiaTheme="minorEastAsia" w:hAnsiTheme="minorHAnsi" w:cstheme="minorBidi"/>
          <w:b w:val="0"/>
          <w:noProof/>
          <w:color w:val="auto"/>
          <w:sz w:val="22"/>
          <w:szCs w:val="22"/>
        </w:rPr>
      </w:pPr>
      <w:hyperlink w:anchor="_Toc391041571" w:history="1">
        <w:r w:rsidR="00D7202E" w:rsidRPr="0039717F">
          <w:rPr>
            <w:rStyle w:val="Hyperlink"/>
            <w:noProof/>
          </w:rPr>
          <w:t>Adding PI Results to Multiple Pupil/Students in SIMS</w:t>
        </w:r>
        <w:r w:rsidR="00D7202E">
          <w:rPr>
            <w:noProof/>
            <w:webHidden/>
          </w:rPr>
          <w:tab/>
        </w:r>
        <w:r w:rsidR="00D7202E">
          <w:rPr>
            <w:noProof/>
            <w:webHidden/>
          </w:rPr>
          <w:fldChar w:fldCharType="begin"/>
        </w:r>
        <w:r w:rsidR="00D7202E">
          <w:rPr>
            <w:noProof/>
            <w:webHidden/>
          </w:rPr>
          <w:instrText xml:space="preserve"> PAGEREF _Toc391041571 \h </w:instrText>
        </w:r>
        <w:r w:rsidR="00D7202E">
          <w:rPr>
            <w:noProof/>
            <w:webHidden/>
          </w:rPr>
        </w:r>
        <w:r w:rsidR="00D7202E">
          <w:rPr>
            <w:noProof/>
            <w:webHidden/>
          </w:rPr>
          <w:fldChar w:fldCharType="separate"/>
        </w:r>
        <w:r w:rsidR="00D7202E">
          <w:rPr>
            <w:noProof/>
            <w:webHidden/>
          </w:rPr>
          <w:t>28</w:t>
        </w:r>
        <w:r w:rsidR="00D7202E">
          <w:rPr>
            <w:noProof/>
            <w:webHidden/>
          </w:rPr>
          <w:fldChar w:fldCharType="end"/>
        </w:r>
      </w:hyperlink>
    </w:p>
    <w:p w:rsidR="00D7202E" w:rsidRDefault="00710297">
      <w:pPr>
        <w:pStyle w:val="TOC3"/>
        <w:rPr>
          <w:rFonts w:asciiTheme="minorHAnsi" w:eastAsiaTheme="minorEastAsia" w:hAnsiTheme="minorHAnsi" w:cstheme="minorBidi"/>
          <w:b w:val="0"/>
          <w:noProof/>
          <w:color w:val="auto"/>
          <w:sz w:val="22"/>
          <w:szCs w:val="22"/>
        </w:rPr>
      </w:pPr>
      <w:hyperlink w:anchor="_Toc391041572" w:history="1">
        <w:r w:rsidR="00D7202E" w:rsidRPr="0039717F">
          <w:rPr>
            <w:rStyle w:val="Hyperlink"/>
            <w:noProof/>
          </w:rPr>
          <w:t>Understanding Discounting</w:t>
        </w:r>
        <w:r w:rsidR="00D7202E">
          <w:rPr>
            <w:noProof/>
            <w:webHidden/>
          </w:rPr>
          <w:tab/>
        </w:r>
        <w:r w:rsidR="00D7202E">
          <w:rPr>
            <w:noProof/>
            <w:webHidden/>
          </w:rPr>
          <w:fldChar w:fldCharType="begin"/>
        </w:r>
        <w:r w:rsidR="00D7202E">
          <w:rPr>
            <w:noProof/>
            <w:webHidden/>
          </w:rPr>
          <w:instrText xml:space="preserve"> PAGEREF _Toc391041572 \h </w:instrText>
        </w:r>
        <w:r w:rsidR="00D7202E">
          <w:rPr>
            <w:noProof/>
            <w:webHidden/>
          </w:rPr>
        </w:r>
        <w:r w:rsidR="00D7202E">
          <w:rPr>
            <w:noProof/>
            <w:webHidden/>
          </w:rPr>
          <w:fldChar w:fldCharType="separate"/>
        </w:r>
        <w:r w:rsidR="00D7202E">
          <w:rPr>
            <w:noProof/>
            <w:webHidden/>
          </w:rPr>
          <w:t>32</w:t>
        </w:r>
        <w:r w:rsidR="00D7202E">
          <w:rPr>
            <w:noProof/>
            <w:webHidden/>
          </w:rPr>
          <w:fldChar w:fldCharType="end"/>
        </w:r>
      </w:hyperlink>
    </w:p>
    <w:p w:rsidR="00D7202E" w:rsidRDefault="00710297">
      <w:pPr>
        <w:pStyle w:val="TOC3"/>
        <w:rPr>
          <w:rFonts w:asciiTheme="minorHAnsi" w:eastAsiaTheme="minorEastAsia" w:hAnsiTheme="minorHAnsi" w:cstheme="minorBidi"/>
          <w:b w:val="0"/>
          <w:noProof/>
          <w:color w:val="auto"/>
          <w:sz w:val="22"/>
          <w:szCs w:val="22"/>
        </w:rPr>
      </w:pPr>
      <w:hyperlink w:anchor="_Toc391041573" w:history="1">
        <w:r w:rsidR="00D7202E" w:rsidRPr="0039717F">
          <w:rPr>
            <w:rStyle w:val="Hyperlink"/>
            <w:noProof/>
          </w:rPr>
          <w:t>Understanding PI Collation and Calculation</w:t>
        </w:r>
        <w:r w:rsidR="00D7202E">
          <w:rPr>
            <w:noProof/>
            <w:webHidden/>
          </w:rPr>
          <w:tab/>
        </w:r>
        <w:r w:rsidR="00D7202E">
          <w:rPr>
            <w:noProof/>
            <w:webHidden/>
          </w:rPr>
          <w:fldChar w:fldCharType="begin"/>
        </w:r>
        <w:r w:rsidR="00D7202E">
          <w:rPr>
            <w:noProof/>
            <w:webHidden/>
          </w:rPr>
          <w:instrText xml:space="preserve"> PAGEREF _Toc391041573 \h </w:instrText>
        </w:r>
        <w:r w:rsidR="00D7202E">
          <w:rPr>
            <w:noProof/>
            <w:webHidden/>
          </w:rPr>
        </w:r>
        <w:r w:rsidR="00D7202E">
          <w:rPr>
            <w:noProof/>
            <w:webHidden/>
          </w:rPr>
          <w:fldChar w:fldCharType="separate"/>
        </w:r>
        <w:r w:rsidR="00D7202E">
          <w:rPr>
            <w:noProof/>
            <w:webHidden/>
          </w:rPr>
          <w:t>36</w:t>
        </w:r>
        <w:r w:rsidR="00D7202E">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74" w:history="1">
        <w:r w:rsidR="00D7202E" w:rsidRPr="0039717F">
          <w:rPr>
            <w:rStyle w:val="Hyperlink"/>
            <w:noProof/>
          </w:rPr>
          <w:t>Producing a Performance Table Report in SIMS</w:t>
        </w:r>
        <w:r w:rsidR="00D7202E">
          <w:rPr>
            <w:noProof/>
            <w:webHidden/>
          </w:rPr>
          <w:tab/>
        </w:r>
        <w:r w:rsidR="00D7202E">
          <w:rPr>
            <w:noProof/>
            <w:webHidden/>
          </w:rPr>
          <w:fldChar w:fldCharType="begin"/>
        </w:r>
        <w:r w:rsidR="00D7202E">
          <w:rPr>
            <w:noProof/>
            <w:webHidden/>
          </w:rPr>
          <w:instrText xml:space="preserve"> PAGEREF _Toc391041574 \h </w:instrText>
        </w:r>
        <w:r w:rsidR="00D7202E">
          <w:rPr>
            <w:noProof/>
            <w:webHidden/>
          </w:rPr>
        </w:r>
        <w:r w:rsidR="00D7202E">
          <w:rPr>
            <w:noProof/>
            <w:webHidden/>
          </w:rPr>
          <w:fldChar w:fldCharType="separate"/>
        </w:r>
        <w:r w:rsidR="00D7202E">
          <w:rPr>
            <w:noProof/>
            <w:webHidden/>
          </w:rPr>
          <w:t>38</w:t>
        </w:r>
        <w:r w:rsidR="00D7202E">
          <w:rPr>
            <w:noProof/>
            <w:webHidden/>
          </w:rPr>
          <w:fldChar w:fldCharType="end"/>
        </w:r>
      </w:hyperlink>
    </w:p>
    <w:p w:rsidR="00D7202E" w:rsidRDefault="00710297">
      <w:pPr>
        <w:pStyle w:val="TOC3"/>
        <w:rPr>
          <w:rFonts w:asciiTheme="minorHAnsi" w:eastAsiaTheme="minorEastAsia" w:hAnsiTheme="minorHAnsi" w:cstheme="minorBidi"/>
          <w:b w:val="0"/>
          <w:noProof/>
          <w:color w:val="auto"/>
          <w:sz w:val="22"/>
          <w:szCs w:val="22"/>
        </w:rPr>
      </w:pPr>
      <w:hyperlink w:anchor="_Toc391041575" w:history="1">
        <w:r w:rsidR="00D7202E" w:rsidRPr="0039717F">
          <w:rPr>
            <w:rStyle w:val="Hyperlink"/>
            <w:noProof/>
          </w:rPr>
          <w:t>Performance Table Report - Summary Output</w:t>
        </w:r>
        <w:r w:rsidR="00D7202E">
          <w:rPr>
            <w:noProof/>
            <w:webHidden/>
          </w:rPr>
          <w:tab/>
        </w:r>
        <w:r w:rsidR="00D7202E">
          <w:rPr>
            <w:noProof/>
            <w:webHidden/>
          </w:rPr>
          <w:fldChar w:fldCharType="begin"/>
        </w:r>
        <w:r w:rsidR="00D7202E">
          <w:rPr>
            <w:noProof/>
            <w:webHidden/>
          </w:rPr>
          <w:instrText xml:space="preserve"> PAGEREF _Toc391041575 \h </w:instrText>
        </w:r>
        <w:r w:rsidR="00D7202E">
          <w:rPr>
            <w:noProof/>
            <w:webHidden/>
          </w:rPr>
        </w:r>
        <w:r w:rsidR="00D7202E">
          <w:rPr>
            <w:noProof/>
            <w:webHidden/>
          </w:rPr>
          <w:fldChar w:fldCharType="separate"/>
        </w:r>
        <w:r w:rsidR="00D7202E">
          <w:rPr>
            <w:noProof/>
            <w:webHidden/>
          </w:rPr>
          <w:t>41</w:t>
        </w:r>
        <w:r w:rsidR="00D7202E">
          <w:rPr>
            <w:noProof/>
            <w:webHidden/>
          </w:rPr>
          <w:fldChar w:fldCharType="end"/>
        </w:r>
      </w:hyperlink>
    </w:p>
    <w:p w:rsidR="00D7202E" w:rsidRDefault="00710297">
      <w:pPr>
        <w:pStyle w:val="TOC1"/>
        <w:rPr>
          <w:rFonts w:asciiTheme="minorHAnsi" w:eastAsiaTheme="minorEastAsia" w:hAnsiTheme="minorHAnsi" w:cstheme="minorBidi"/>
          <w:b w:val="0"/>
          <w:noProof/>
          <w:sz w:val="22"/>
          <w:szCs w:val="22"/>
        </w:rPr>
      </w:pPr>
      <w:hyperlink w:anchor="_Toc391041576" w:history="1">
        <w:r w:rsidR="00D7202E" w:rsidRPr="0039717F">
          <w:rPr>
            <w:rStyle w:val="Hyperlink"/>
            <w:i/>
            <w:noProof/>
            <w:spacing w:val="-46"/>
          </w:rPr>
          <w:t>04|</w:t>
        </w:r>
        <w:r w:rsidR="00D7202E" w:rsidRPr="0039717F">
          <w:rPr>
            <w:rStyle w:val="Hyperlink"/>
            <w:noProof/>
          </w:rPr>
          <w:t xml:space="preserve"> Producing Reports</w:t>
        </w:r>
        <w:r w:rsidR="00D7202E">
          <w:rPr>
            <w:noProof/>
            <w:webHidden/>
          </w:rPr>
          <w:tab/>
        </w:r>
        <w:r w:rsidR="00D7202E">
          <w:rPr>
            <w:noProof/>
            <w:webHidden/>
          </w:rPr>
          <w:fldChar w:fldCharType="begin"/>
        </w:r>
        <w:r w:rsidR="00D7202E">
          <w:rPr>
            <w:noProof/>
            <w:webHidden/>
          </w:rPr>
          <w:instrText xml:space="preserve"> PAGEREF _Toc391041576 \h </w:instrText>
        </w:r>
        <w:r w:rsidR="00D7202E">
          <w:rPr>
            <w:noProof/>
            <w:webHidden/>
          </w:rPr>
        </w:r>
        <w:r w:rsidR="00D7202E">
          <w:rPr>
            <w:noProof/>
            <w:webHidden/>
          </w:rPr>
          <w:fldChar w:fldCharType="separate"/>
        </w:r>
        <w:r w:rsidR="00D7202E">
          <w:rPr>
            <w:noProof/>
            <w:webHidden/>
          </w:rPr>
          <w:t>53</w:t>
        </w:r>
        <w:r w:rsidR="00D7202E">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77" w:history="1">
        <w:r w:rsidR="00D7202E" w:rsidRPr="0039717F">
          <w:rPr>
            <w:rStyle w:val="Hyperlink"/>
            <w:noProof/>
          </w:rPr>
          <w:t>Introduction</w:t>
        </w:r>
        <w:r w:rsidR="00D7202E">
          <w:rPr>
            <w:noProof/>
            <w:webHidden/>
          </w:rPr>
          <w:tab/>
        </w:r>
        <w:r w:rsidR="00D7202E">
          <w:rPr>
            <w:noProof/>
            <w:webHidden/>
          </w:rPr>
          <w:fldChar w:fldCharType="begin"/>
        </w:r>
        <w:r w:rsidR="00D7202E">
          <w:rPr>
            <w:noProof/>
            <w:webHidden/>
          </w:rPr>
          <w:instrText xml:space="preserve"> PAGEREF _Toc391041577 \h </w:instrText>
        </w:r>
        <w:r w:rsidR="00D7202E">
          <w:rPr>
            <w:noProof/>
            <w:webHidden/>
          </w:rPr>
        </w:r>
        <w:r w:rsidR="00D7202E">
          <w:rPr>
            <w:noProof/>
            <w:webHidden/>
          </w:rPr>
          <w:fldChar w:fldCharType="separate"/>
        </w:r>
        <w:r w:rsidR="00D7202E">
          <w:rPr>
            <w:noProof/>
            <w:webHidden/>
          </w:rPr>
          <w:t>53</w:t>
        </w:r>
        <w:r w:rsidR="00D7202E">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78" w:history="1">
        <w:r w:rsidR="00D7202E" w:rsidRPr="0039717F">
          <w:rPr>
            <w:rStyle w:val="Hyperlink"/>
            <w:noProof/>
          </w:rPr>
          <w:t>Viewing Reports</w:t>
        </w:r>
        <w:r w:rsidR="00D7202E">
          <w:rPr>
            <w:noProof/>
            <w:webHidden/>
          </w:rPr>
          <w:tab/>
        </w:r>
        <w:r w:rsidR="00D7202E">
          <w:rPr>
            <w:noProof/>
            <w:webHidden/>
          </w:rPr>
          <w:fldChar w:fldCharType="begin"/>
        </w:r>
        <w:r w:rsidR="00D7202E">
          <w:rPr>
            <w:noProof/>
            <w:webHidden/>
          </w:rPr>
          <w:instrText xml:space="preserve"> PAGEREF _Toc391041578 \h </w:instrText>
        </w:r>
        <w:r w:rsidR="00D7202E">
          <w:rPr>
            <w:noProof/>
            <w:webHidden/>
          </w:rPr>
        </w:r>
        <w:r w:rsidR="00D7202E">
          <w:rPr>
            <w:noProof/>
            <w:webHidden/>
          </w:rPr>
          <w:fldChar w:fldCharType="separate"/>
        </w:r>
        <w:r w:rsidR="00D7202E">
          <w:rPr>
            <w:noProof/>
            <w:webHidden/>
          </w:rPr>
          <w:t>53</w:t>
        </w:r>
        <w:r w:rsidR="00D7202E">
          <w:rPr>
            <w:noProof/>
            <w:webHidden/>
          </w:rPr>
          <w:fldChar w:fldCharType="end"/>
        </w:r>
      </w:hyperlink>
    </w:p>
    <w:p w:rsidR="00D7202E" w:rsidRDefault="00710297">
      <w:pPr>
        <w:pStyle w:val="TOC3"/>
        <w:rPr>
          <w:rFonts w:asciiTheme="minorHAnsi" w:eastAsiaTheme="minorEastAsia" w:hAnsiTheme="minorHAnsi" w:cstheme="minorBidi"/>
          <w:b w:val="0"/>
          <w:noProof/>
          <w:color w:val="auto"/>
          <w:sz w:val="22"/>
          <w:szCs w:val="22"/>
        </w:rPr>
      </w:pPr>
      <w:hyperlink w:anchor="_Toc391041579" w:history="1">
        <w:r w:rsidR="00D7202E" w:rsidRPr="0039717F">
          <w:rPr>
            <w:rStyle w:val="Hyperlink"/>
            <w:noProof/>
          </w:rPr>
          <w:t>Changing the Orientation of the Report</w:t>
        </w:r>
        <w:r w:rsidR="00D7202E">
          <w:rPr>
            <w:noProof/>
            <w:webHidden/>
          </w:rPr>
          <w:tab/>
        </w:r>
        <w:r w:rsidR="00D7202E">
          <w:rPr>
            <w:noProof/>
            <w:webHidden/>
          </w:rPr>
          <w:fldChar w:fldCharType="begin"/>
        </w:r>
        <w:r w:rsidR="00D7202E">
          <w:rPr>
            <w:noProof/>
            <w:webHidden/>
          </w:rPr>
          <w:instrText xml:space="preserve"> PAGEREF _Toc391041579 \h </w:instrText>
        </w:r>
        <w:r w:rsidR="00D7202E">
          <w:rPr>
            <w:noProof/>
            <w:webHidden/>
          </w:rPr>
        </w:r>
        <w:r w:rsidR="00D7202E">
          <w:rPr>
            <w:noProof/>
            <w:webHidden/>
          </w:rPr>
          <w:fldChar w:fldCharType="separate"/>
        </w:r>
        <w:r w:rsidR="00D7202E">
          <w:rPr>
            <w:noProof/>
            <w:webHidden/>
          </w:rPr>
          <w:t>54</w:t>
        </w:r>
        <w:r w:rsidR="00D7202E">
          <w:rPr>
            <w:noProof/>
            <w:webHidden/>
          </w:rPr>
          <w:fldChar w:fldCharType="end"/>
        </w:r>
      </w:hyperlink>
    </w:p>
    <w:p w:rsidR="00D7202E" w:rsidRDefault="00710297">
      <w:pPr>
        <w:pStyle w:val="TOC3"/>
        <w:rPr>
          <w:rFonts w:asciiTheme="minorHAnsi" w:eastAsiaTheme="minorEastAsia" w:hAnsiTheme="minorHAnsi" w:cstheme="minorBidi"/>
          <w:b w:val="0"/>
          <w:noProof/>
          <w:color w:val="auto"/>
          <w:sz w:val="22"/>
          <w:szCs w:val="22"/>
        </w:rPr>
      </w:pPr>
      <w:hyperlink w:anchor="_Toc391041580" w:history="1">
        <w:r w:rsidR="00D7202E" w:rsidRPr="0039717F">
          <w:rPr>
            <w:rStyle w:val="Hyperlink"/>
            <w:noProof/>
          </w:rPr>
          <w:t>Zooming In and Out of the Report</w:t>
        </w:r>
        <w:r w:rsidR="00D7202E">
          <w:rPr>
            <w:noProof/>
            <w:webHidden/>
          </w:rPr>
          <w:tab/>
        </w:r>
        <w:r w:rsidR="00D7202E">
          <w:rPr>
            <w:noProof/>
            <w:webHidden/>
          </w:rPr>
          <w:fldChar w:fldCharType="begin"/>
        </w:r>
        <w:r w:rsidR="00D7202E">
          <w:rPr>
            <w:noProof/>
            <w:webHidden/>
          </w:rPr>
          <w:instrText xml:space="preserve"> PAGEREF _Toc391041580 \h </w:instrText>
        </w:r>
        <w:r w:rsidR="00D7202E">
          <w:rPr>
            <w:noProof/>
            <w:webHidden/>
          </w:rPr>
        </w:r>
        <w:r w:rsidR="00D7202E">
          <w:rPr>
            <w:noProof/>
            <w:webHidden/>
          </w:rPr>
          <w:fldChar w:fldCharType="separate"/>
        </w:r>
        <w:r w:rsidR="00D7202E">
          <w:rPr>
            <w:noProof/>
            <w:webHidden/>
          </w:rPr>
          <w:t>54</w:t>
        </w:r>
        <w:r w:rsidR="00D7202E">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81" w:history="1">
        <w:r w:rsidR="00D7202E" w:rsidRPr="0039717F">
          <w:rPr>
            <w:rStyle w:val="Hyperlink"/>
            <w:noProof/>
          </w:rPr>
          <w:t>Printing Reports</w:t>
        </w:r>
        <w:r w:rsidR="00D7202E">
          <w:rPr>
            <w:noProof/>
            <w:webHidden/>
          </w:rPr>
          <w:tab/>
        </w:r>
        <w:r w:rsidR="00D7202E">
          <w:rPr>
            <w:noProof/>
            <w:webHidden/>
          </w:rPr>
          <w:fldChar w:fldCharType="begin"/>
        </w:r>
        <w:r w:rsidR="00D7202E">
          <w:rPr>
            <w:noProof/>
            <w:webHidden/>
          </w:rPr>
          <w:instrText xml:space="preserve"> PAGEREF _Toc391041581 \h </w:instrText>
        </w:r>
        <w:r w:rsidR="00D7202E">
          <w:rPr>
            <w:noProof/>
            <w:webHidden/>
          </w:rPr>
        </w:r>
        <w:r w:rsidR="00D7202E">
          <w:rPr>
            <w:noProof/>
            <w:webHidden/>
          </w:rPr>
          <w:fldChar w:fldCharType="separate"/>
        </w:r>
        <w:r w:rsidR="00D7202E">
          <w:rPr>
            <w:noProof/>
            <w:webHidden/>
          </w:rPr>
          <w:t>54</w:t>
        </w:r>
        <w:r w:rsidR="00D7202E">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82" w:history="1">
        <w:r w:rsidR="00D7202E" w:rsidRPr="0039717F">
          <w:rPr>
            <w:rStyle w:val="Hyperlink"/>
            <w:noProof/>
          </w:rPr>
          <w:t>Exporting/Saving Report Data</w:t>
        </w:r>
        <w:r w:rsidR="00D7202E">
          <w:rPr>
            <w:noProof/>
            <w:webHidden/>
          </w:rPr>
          <w:tab/>
        </w:r>
        <w:r w:rsidR="00D7202E">
          <w:rPr>
            <w:noProof/>
            <w:webHidden/>
          </w:rPr>
          <w:fldChar w:fldCharType="begin"/>
        </w:r>
        <w:r w:rsidR="00D7202E">
          <w:rPr>
            <w:noProof/>
            <w:webHidden/>
          </w:rPr>
          <w:instrText xml:space="preserve"> PAGEREF _Toc391041582 \h </w:instrText>
        </w:r>
        <w:r w:rsidR="00D7202E">
          <w:rPr>
            <w:noProof/>
            <w:webHidden/>
          </w:rPr>
        </w:r>
        <w:r w:rsidR="00D7202E">
          <w:rPr>
            <w:noProof/>
            <w:webHidden/>
          </w:rPr>
          <w:fldChar w:fldCharType="separate"/>
        </w:r>
        <w:r w:rsidR="00D7202E">
          <w:rPr>
            <w:noProof/>
            <w:webHidden/>
          </w:rPr>
          <w:t>54</w:t>
        </w:r>
        <w:r w:rsidR="00D7202E">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83" w:history="1">
        <w:r w:rsidR="00D7202E" w:rsidRPr="0039717F">
          <w:rPr>
            <w:rStyle w:val="Hyperlink"/>
            <w:noProof/>
          </w:rPr>
          <w:t>Importing a CSV File into Microsoft Excel</w:t>
        </w:r>
        <w:r w:rsidR="00D7202E">
          <w:rPr>
            <w:noProof/>
            <w:webHidden/>
          </w:rPr>
          <w:tab/>
        </w:r>
        <w:r w:rsidR="00D7202E">
          <w:rPr>
            <w:noProof/>
            <w:webHidden/>
          </w:rPr>
          <w:fldChar w:fldCharType="begin"/>
        </w:r>
        <w:r w:rsidR="00D7202E">
          <w:rPr>
            <w:noProof/>
            <w:webHidden/>
          </w:rPr>
          <w:instrText xml:space="preserve"> PAGEREF _Toc391041583 \h </w:instrText>
        </w:r>
        <w:r w:rsidR="00D7202E">
          <w:rPr>
            <w:noProof/>
            <w:webHidden/>
          </w:rPr>
        </w:r>
        <w:r w:rsidR="00D7202E">
          <w:rPr>
            <w:noProof/>
            <w:webHidden/>
          </w:rPr>
          <w:fldChar w:fldCharType="separate"/>
        </w:r>
        <w:r w:rsidR="00D7202E">
          <w:rPr>
            <w:noProof/>
            <w:webHidden/>
          </w:rPr>
          <w:t>55</w:t>
        </w:r>
        <w:r w:rsidR="00D7202E">
          <w:rPr>
            <w:noProof/>
            <w:webHidden/>
          </w:rPr>
          <w:fldChar w:fldCharType="end"/>
        </w:r>
      </w:hyperlink>
    </w:p>
    <w:p w:rsidR="00D7202E" w:rsidRDefault="00710297">
      <w:pPr>
        <w:pStyle w:val="TOC2"/>
        <w:rPr>
          <w:rFonts w:asciiTheme="minorHAnsi" w:eastAsiaTheme="minorEastAsia" w:hAnsiTheme="minorHAnsi" w:cstheme="minorBidi"/>
          <w:b w:val="0"/>
          <w:noProof/>
          <w:color w:val="auto"/>
          <w:sz w:val="22"/>
          <w:szCs w:val="22"/>
        </w:rPr>
      </w:pPr>
      <w:hyperlink w:anchor="_Toc391041584" w:history="1">
        <w:r w:rsidR="00D7202E" w:rsidRPr="0039717F">
          <w:rPr>
            <w:rStyle w:val="Hyperlink"/>
            <w:noProof/>
          </w:rPr>
          <w:t>Producing Results Reports</w:t>
        </w:r>
        <w:r w:rsidR="00D7202E">
          <w:rPr>
            <w:noProof/>
            <w:webHidden/>
          </w:rPr>
          <w:tab/>
        </w:r>
        <w:r w:rsidR="00D7202E">
          <w:rPr>
            <w:noProof/>
            <w:webHidden/>
          </w:rPr>
          <w:fldChar w:fldCharType="begin"/>
        </w:r>
        <w:r w:rsidR="00D7202E">
          <w:rPr>
            <w:noProof/>
            <w:webHidden/>
          </w:rPr>
          <w:instrText xml:space="preserve"> PAGEREF _Toc391041584 \h </w:instrText>
        </w:r>
        <w:r w:rsidR="00D7202E">
          <w:rPr>
            <w:noProof/>
            <w:webHidden/>
          </w:rPr>
        </w:r>
        <w:r w:rsidR="00D7202E">
          <w:rPr>
            <w:noProof/>
            <w:webHidden/>
          </w:rPr>
          <w:fldChar w:fldCharType="separate"/>
        </w:r>
        <w:r w:rsidR="00D7202E">
          <w:rPr>
            <w:noProof/>
            <w:webHidden/>
          </w:rPr>
          <w:t>59</w:t>
        </w:r>
        <w:r w:rsidR="00D7202E">
          <w:rPr>
            <w:noProof/>
            <w:webHidden/>
          </w:rPr>
          <w:fldChar w:fldCharType="end"/>
        </w:r>
      </w:hyperlink>
    </w:p>
    <w:p w:rsidR="00D7202E" w:rsidRDefault="00710297">
      <w:pPr>
        <w:pStyle w:val="TOC3"/>
        <w:rPr>
          <w:rFonts w:asciiTheme="minorHAnsi" w:eastAsiaTheme="minorEastAsia" w:hAnsiTheme="minorHAnsi" w:cstheme="minorBidi"/>
          <w:b w:val="0"/>
          <w:noProof/>
          <w:color w:val="auto"/>
          <w:sz w:val="22"/>
          <w:szCs w:val="22"/>
        </w:rPr>
      </w:pPr>
      <w:hyperlink w:anchor="_Toc391041585" w:history="1">
        <w:r w:rsidR="00D7202E" w:rsidRPr="0039717F">
          <w:rPr>
            <w:rStyle w:val="Hyperlink"/>
            <w:noProof/>
          </w:rPr>
          <w:t>Element/Component Results Report</w:t>
        </w:r>
        <w:r w:rsidR="00D7202E">
          <w:rPr>
            <w:noProof/>
            <w:webHidden/>
          </w:rPr>
          <w:tab/>
        </w:r>
        <w:r w:rsidR="00D7202E">
          <w:rPr>
            <w:noProof/>
            <w:webHidden/>
          </w:rPr>
          <w:fldChar w:fldCharType="begin"/>
        </w:r>
        <w:r w:rsidR="00D7202E">
          <w:rPr>
            <w:noProof/>
            <w:webHidden/>
          </w:rPr>
          <w:instrText xml:space="preserve"> PAGEREF _Toc391041585 \h </w:instrText>
        </w:r>
        <w:r w:rsidR="00D7202E">
          <w:rPr>
            <w:noProof/>
            <w:webHidden/>
          </w:rPr>
        </w:r>
        <w:r w:rsidR="00D7202E">
          <w:rPr>
            <w:noProof/>
            <w:webHidden/>
          </w:rPr>
          <w:fldChar w:fldCharType="separate"/>
        </w:r>
        <w:r w:rsidR="00D7202E">
          <w:rPr>
            <w:noProof/>
            <w:webHidden/>
          </w:rPr>
          <w:t>59</w:t>
        </w:r>
        <w:r w:rsidR="00D7202E">
          <w:rPr>
            <w:noProof/>
            <w:webHidden/>
          </w:rPr>
          <w:fldChar w:fldCharType="end"/>
        </w:r>
      </w:hyperlink>
    </w:p>
    <w:p w:rsidR="00D7202E" w:rsidRDefault="00710297">
      <w:pPr>
        <w:pStyle w:val="TOC3"/>
        <w:rPr>
          <w:rFonts w:asciiTheme="minorHAnsi" w:eastAsiaTheme="minorEastAsia" w:hAnsiTheme="minorHAnsi" w:cstheme="minorBidi"/>
          <w:b w:val="0"/>
          <w:noProof/>
          <w:color w:val="auto"/>
          <w:sz w:val="22"/>
          <w:szCs w:val="22"/>
        </w:rPr>
      </w:pPr>
      <w:hyperlink w:anchor="_Toc391041586" w:history="1">
        <w:r w:rsidR="00D7202E" w:rsidRPr="0039717F">
          <w:rPr>
            <w:rStyle w:val="Hyperlink"/>
            <w:noProof/>
          </w:rPr>
          <w:t>Candidate Statement of Results Report</w:t>
        </w:r>
        <w:r w:rsidR="00D7202E">
          <w:rPr>
            <w:noProof/>
            <w:webHidden/>
          </w:rPr>
          <w:tab/>
        </w:r>
        <w:r w:rsidR="00D7202E">
          <w:rPr>
            <w:noProof/>
            <w:webHidden/>
          </w:rPr>
          <w:fldChar w:fldCharType="begin"/>
        </w:r>
        <w:r w:rsidR="00D7202E">
          <w:rPr>
            <w:noProof/>
            <w:webHidden/>
          </w:rPr>
          <w:instrText xml:space="preserve"> PAGEREF _Toc391041586 \h </w:instrText>
        </w:r>
        <w:r w:rsidR="00D7202E">
          <w:rPr>
            <w:noProof/>
            <w:webHidden/>
          </w:rPr>
        </w:r>
        <w:r w:rsidR="00D7202E">
          <w:rPr>
            <w:noProof/>
            <w:webHidden/>
          </w:rPr>
          <w:fldChar w:fldCharType="separate"/>
        </w:r>
        <w:r w:rsidR="00D7202E">
          <w:rPr>
            <w:noProof/>
            <w:webHidden/>
          </w:rPr>
          <w:t>61</w:t>
        </w:r>
        <w:r w:rsidR="00D7202E">
          <w:rPr>
            <w:noProof/>
            <w:webHidden/>
          </w:rPr>
          <w:fldChar w:fldCharType="end"/>
        </w:r>
      </w:hyperlink>
    </w:p>
    <w:p w:rsidR="00D7202E" w:rsidRDefault="00710297">
      <w:pPr>
        <w:pStyle w:val="TOC3"/>
        <w:rPr>
          <w:rFonts w:asciiTheme="minorHAnsi" w:eastAsiaTheme="minorEastAsia" w:hAnsiTheme="minorHAnsi" w:cstheme="minorBidi"/>
          <w:b w:val="0"/>
          <w:noProof/>
          <w:color w:val="auto"/>
          <w:sz w:val="22"/>
          <w:szCs w:val="22"/>
        </w:rPr>
      </w:pPr>
      <w:hyperlink w:anchor="_Toc391041587" w:history="1">
        <w:r w:rsidR="00D7202E" w:rsidRPr="0039717F">
          <w:rPr>
            <w:rStyle w:val="Hyperlink"/>
            <w:noProof/>
          </w:rPr>
          <w:t>Certification Results Broadsheet Report</w:t>
        </w:r>
        <w:r w:rsidR="00D7202E">
          <w:rPr>
            <w:noProof/>
            <w:webHidden/>
          </w:rPr>
          <w:tab/>
        </w:r>
        <w:r w:rsidR="00D7202E">
          <w:rPr>
            <w:noProof/>
            <w:webHidden/>
          </w:rPr>
          <w:fldChar w:fldCharType="begin"/>
        </w:r>
        <w:r w:rsidR="00D7202E">
          <w:rPr>
            <w:noProof/>
            <w:webHidden/>
          </w:rPr>
          <w:instrText xml:space="preserve"> PAGEREF _Toc391041587 \h </w:instrText>
        </w:r>
        <w:r w:rsidR="00D7202E">
          <w:rPr>
            <w:noProof/>
            <w:webHidden/>
          </w:rPr>
        </w:r>
        <w:r w:rsidR="00D7202E">
          <w:rPr>
            <w:noProof/>
            <w:webHidden/>
          </w:rPr>
          <w:fldChar w:fldCharType="separate"/>
        </w:r>
        <w:r w:rsidR="00D7202E">
          <w:rPr>
            <w:noProof/>
            <w:webHidden/>
          </w:rPr>
          <w:t>64</w:t>
        </w:r>
        <w:r w:rsidR="00D7202E">
          <w:rPr>
            <w:noProof/>
            <w:webHidden/>
          </w:rPr>
          <w:fldChar w:fldCharType="end"/>
        </w:r>
      </w:hyperlink>
    </w:p>
    <w:p w:rsidR="00D7202E" w:rsidRDefault="00710297">
      <w:pPr>
        <w:pStyle w:val="TOC3"/>
        <w:rPr>
          <w:rFonts w:asciiTheme="minorHAnsi" w:eastAsiaTheme="minorEastAsia" w:hAnsiTheme="minorHAnsi" w:cstheme="minorBidi"/>
          <w:b w:val="0"/>
          <w:noProof/>
          <w:color w:val="auto"/>
          <w:sz w:val="22"/>
          <w:szCs w:val="22"/>
        </w:rPr>
      </w:pPr>
      <w:hyperlink w:anchor="_Toc391041588" w:history="1">
        <w:r w:rsidR="00D7202E" w:rsidRPr="0039717F">
          <w:rPr>
            <w:rStyle w:val="Hyperlink"/>
            <w:noProof/>
          </w:rPr>
          <w:t>Subject/Grade Analysis Report</w:t>
        </w:r>
        <w:r w:rsidR="00D7202E">
          <w:rPr>
            <w:noProof/>
            <w:webHidden/>
          </w:rPr>
          <w:tab/>
        </w:r>
        <w:r w:rsidR="00D7202E">
          <w:rPr>
            <w:noProof/>
            <w:webHidden/>
          </w:rPr>
          <w:fldChar w:fldCharType="begin"/>
        </w:r>
        <w:r w:rsidR="00D7202E">
          <w:rPr>
            <w:noProof/>
            <w:webHidden/>
          </w:rPr>
          <w:instrText xml:space="preserve"> PAGEREF _Toc391041588 \h </w:instrText>
        </w:r>
        <w:r w:rsidR="00D7202E">
          <w:rPr>
            <w:noProof/>
            <w:webHidden/>
          </w:rPr>
        </w:r>
        <w:r w:rsidR="00D7202E">
          <w:rPr>
            <w:noProof/>
            <w:webHidden/>
          </w:rPr>
          <w:fldChar w:fldCharType="separate"/>
        </w:r>
        <w:r w:rsidR="00D7202E">
          <w:rPr>
            <w:noProof/>
            <w:webHidden/>
          </w:rPr>
          <w:t>68</w:t>
        </w:r>
        <w:r w:rsidR="00D7202E">
          <w:rPr>
            <w:noProof/>
            <w:webHidden/>
          </w:rPr>
          <w:fldChar w:fldCharType="end"/>
        </w:r>
      </w:hyperlink>
    </w:p>
    <w:p w:rsidR="00D7202E" w:rsidRDefault="00710297">
      <w:pPr>
        <w:pStyle w:val="TOC3"/>
        <w:rPr>
          <w:rFonts w:asciiTheme="minorHAnsi" w:eastAsiaTheme="minorEastAsia" w:hAnsiTheme="minorHAnsi" w:cstheme="minorBidi"/>
          <w:b w:val="0"/>
          <w:noProof/>
          <w:color w:val="auto"/>
          <w:sz w:val="22"/>
          <w:szCs w:val="22"/>
        </w:rPr>
      </w:pPr>
      <w:hyperlink w:anchor="_Toc391041589" w:history="1">
        <w:r w:rsidR="00D7202E" w:rsidRPr="0039717F">
          <w:rPr>
            <w:rStyle w:val="Hyperlink"/>
            <w:noProof/>
          </w:rPr>
          <w:t>Group Performance Analysis Report</w:t>
        </w:r>
        <w:r w:rsidR="00D7202E">
          <w:rPr>
            <w:noProof/>
            <w:webHidden/>
          </w:rPr>
          <w:tab/>
        </w:r>
        <w:r w:rsidR="00D7202E">
          <w:rPr>
            <w:noProof/>
            <w:webHidden/>
          </w:rPr>
          <w:fldChar w:fldCharType="begin"/>
        </w:r>
        <w:r w:rsidR="00D7202E">
          <w:rPr>
            <w:noProof/>
            <w:webHidden/>
          </w:rPr>
          <w:instrText xml:space="preserve"> PAGEREF _Toc391041589 \h </w:instrText>
        </w:r>
        <w:r w:rsidR="00D7202E">
          <w:rPr>
            <w:noProof/>
            <w:webHidden/>
          </w:rPr>
        </w:r>
        <w:r w:rsidR="00D7202E">
          <w:rPr>
            <w:noProof/>
            <w:webHidden/>
          </w:rPr>
          <w:fldChar w:fldCharType="separate"/>
        </w:r>
        <w:r w:rsidR="00D7202E">
          <w:rPr>
            <w:noProof/>
            <w:webHidden/>
          </w:rPr>
          <w:t>69</w:t>
        </w:r>
        <w:r w:rsidR="00D7202E">
          <w:rPr>
            <w:noProof/>
            <w:webHidden/>
          </w:rPr>
          <w:fldChar w:fldCharType="end"/>
        </w:r>
      </w:hyperlink>
    </w:p>
    <w:p w:rsidR="00D7202E" w:rsidRDefault="00710297">
      <w:pPr>
        <w:pStyle w:val="TOC3"/>
        <w:rPr>
          <w:rFonts w:asciiTheme="minorHAnsi" w:eastAsiaTheme="minorEastAsia" w:hAnsiTheme="minorHAnsi" w:cstheme="minorBidi"/>
          <w:b w:val="0"/>
          <w:noProof/>
          <w:color w:val="auto"/>
          <w:sz w:val="22"/>
          <w:szCs w:val="22"/>
        </w:rPr>
      </w:pPr>
      <w:hyperlink w:anchor="_Toc391041590" w:history="1">
        <w:r w:rsidR="00D7202E" w:rsidRPr="0039717F">
          <w:rPr>
            <w:rStyle w:val="Hyperlink"/>
            <w:noProof/>
          </w:rPr>
          <w:t>Export Results</w:t>
        </w:r>
        <w:r w:rsidR="00D7202E">
          <w:rPr>
            <w:noProof/>
            <w:webHidden/>
          </w:rPr>
          <w:tab/>
        </w:r>
        <w:r w:rsidR="00D7202E">
          <w:rPr>
            <w:noProof/>
            <w:webHidden/>
          </w:rPr>
          <w:fldChar w:fldCharType="begin"/>
        </w:r>
        <w:r w:rsidR="00D7202E">
          <w:rPr>
            <w:noProof/>
            <w:webHidden/>
          </w:rPr>
          <w:instrText xml:space="preserve"> PAGEREF _Toc391041590 \h </w:instrText>
        </w:r>
        <w:r w:rsidR="00D7202E">
          <w:rPr>
            <w:noProof/>
            <w:webHidden/>
          </w:rPr>
        </w:r>
        <w:r w:rsidR="00D7202E">
          <w:rPr>
            <w:noProof/>
            <w:webHidden/>
          </w:rPr>
          <w:fldChar w:fldCharType="separate"/>
        </w:r>
        <w:r w:rsidR="00D7202E">
          <w:rPr>
            <w:noProof/>
            <w:webHidden/>
          </w:rPr>
          <w:t>74</w:t>
        </w:r>
        <w:r w:rsidR="00D7202E">
          <w:rPr>
            <w:noProof/>
            <w:webHidden/>
          </w:rPr>
          <w:fldChar w:fldCharType="end"/>
        </w:r>
      </w:hyperlink>
    </w:p>
    <w:p w:rsidR="00D7202E" w:rsidRDefault="00710297">
      <w:pPr>
        <w:pStyle w:val="TOC3"/>
        <w:rPr>
          <w:rFonts w:asciiTheme="minorHAnsi" w:eastAsiaTheme="minorEastAsia" w:hAnsiTheme="minorHAnsi" w:cstheme="minorBidi"/>
          <w:b w:val="0"/>
          <w:noProof/>
          <w:color w:val="auto"/>
          <w:sz w:val="22"/>
          <w:szCs w:val="22"/>
        </w:rPr>
      </w:pPr>
      <w:hyperlink w:anchor="_Toc391041591" w:history="1">
        <w:r w:rsidR="00D7202E" w:rsidRPr="0039717F">
          <w:rPr>
            <w:rStyle w:val="Hyperlink"/>
            <w:noProof/>
          </w:rPr>
          <w:t>Producing the EDI Submission Log Report</w:t>
        </w:r>
        <w:r w:rsidR="00D7202E">
          <w:rPr>
            <w:noProof/>
            <w:webHidden/>
          </w:rPr>
          <w:tab/>
        </w:r>
        <w:r w:rsidR="00D7202E">
          <w:rPr>
            <w:noProof/>
            <w:webHidden/>
          </w:rPr>
          <w:fldChar w:fldCharType="begin"/>
        </w:r>
        <w:r w:rsidR="00D7202E">
          <w:rPr>
            <w:noProof/>
            <w:webHidden/>
          </w:rPr>
          <w:instrText xml:space="preserve"> PAGEREF _Toc391041591 \h </w:instrText>
        </w:r>
        <w:r w:rsidR="00D7202E">
          <w:rPr>
            <w:noProof/>
            <w:webHidden/>
          </w:rPr>
        </w:r>
        <w:r w:rsidR="00D7202E">
          <w:rPr>
            <w:noProof/>
            <w:webHidden/>
          </w:rPr>
          <w:fldChar w:fldCharType="separate"/>
        </w:r>
        <w:r w:rsidR="00D7202E">
          <w:rPr>
            <w:noProof/>
            <w:webHidden/>
          </w:rPr>
          <w:t>77</w:t>
        </w:r>
        <w:r w:rsidR="00D7202E">
          <w:rPr>
            <w:noProof/>
            <w:webHidden/>
          </w:rPr>
          <w:fldChar w:fldCharType="end"/>
        </w:r>
      </w:hyperlink>
    </w:p>
    <w:p w:rsidR="00D7202E" w:rsidRDefault="00710297">
      <w:pPr>
        <w:pStyle w:val="TOC3"/>
        <w:rPr>
          <w:rFonts w:asciiTheme="minorHAnsi" w:eastAsiaTheme="minorEastAsia" w:hAnsiTheme="minorHAnsi" w:cstheme="minorBidi"/>
          <w:b w:val="0"/>
          <w:noProof/>
          <w:color w:val="auto"/>
          <w:sz w:val="22"/>
          <w:szCs w:val="22"/>
        </w:rPr>
      </w:pPr>
      <w:hyperlink w:anchor="_Toc391041592" w:history="1">
        <w:r w:rsidR="00D7202E" w:rsidRPr="0039717F">
          <w:rPr>
            <w:rStyle w:val="Hyperlink"/>
            <w:noProof/>
          </w:rPr>
          <w:t>Candidate Progress Report</w:t>
        </w:r>
        <w:r w:rsidR="00D7202E">
          <w:rPr>
            <w:noProof/>
            <w:webHidden/>
          </w:rPr>
          <w:tab/>
        </w:r>
        <w:r w:rsidR="00D7202E">
          <w:rPr>
            <w:noProof/>
            <w:webHidden/>
          </w:rPr>
          <w:fldChar w:fldCharType="begin"/>
        </w:r>
        <w:r w:rsidR="00D7202E">
          <w:rPr>
            <w:noProof/>
            <w:webHidden/>
          </w:rPr>
          <w:instrText xml:space="preserve"> PAGEREF _Toc391041592 \h </w:instrText>
        </w:r>
        <w:r w:rsidR="00D7202E">
          <w:rPr>
            <w:noProof/>
            <w:webHidden/>
          </w:rPr>
        </w:r>
        <w:r w:rsidR="00D7202E">
          <w:rPr>
            <w:noProof/>
            <w:webHidden/>
          </w:rPr>
          <w:fldChar w:fldCharType="separate"/>
        </w:r>
        <w:r w:rsidR="00D7202E">
          <w:rPr>
            <w:noProof/>
            <w:webHidden/>
          </w:rPr>
          <w:t>77</w:t>
        </w:r>
        <w:r w:rsidR="00D7202E">
          <w:rPr>
            <w:noProof/>
            <w:webHidden/>
          </w:rPr>
          <w:fldChar w:fldCharType="end"/>
        </w:r>
      </w:hyperlink>
    </w:p>
    <w:p w:rsidR="00D7202E" w:rsidRDefault="00710297">
      <w:pPr>
        <w:pStyle w:val="TOC1"/>
        <w:rPr>
          <w:rFonts w:asciiTheme="minorHAnsi" w:eastAsiaTheme="minorEastAsia" w:hAnsiTheme="minorHAnsi" w:cstheme="minorBidi"/>
          <w:b w:val="0"/>
          <w:noProof/>
          <w:sz w:val="22"/>
          <w:szCs w:val="22"/>
        </w:rPr>
      </w:pPr>
      <w:hyperlink w:anchor="_Toc391041593" w:history="1">
        <w:r w:rsidR="00D7202E" w:rsidRPr="0039717F">
          <w:rPr>
            <w:rStyle w:val="Hyperlink"/>
            <w:noProof/>
          </w:rPr>
          <w:t>Glossary</w:t>
        </w:r>
        <w:r w:rsidR="00D7202E">
          <w:rPr>
            <w:noProof/>
            <w:webHidden/>
          </w:rPr>
          <w:tab/>
        </w:r>
        <w:r w:rsidR="00D7202E">
          <w:rPr>
            <w:noProof/>
            <w:webHidden/>
          </w:rPr>
          <w:fldChar w:fldCharType="begin"/>
        </w:r>
        <w:r w:rsidR="00D7202E">
          <w:rPr>
            <w:noProof/>
            <w:webHidden/>
          </w:rPr>
          <w:instrText xml:space="preserve"> PAGEREF _Toc391041593 \h </w:instrText>
        </w:r>
        <w:r w:rsidR="00D7202E">
          <w:rPr>
            <w:noProof/>
            <w:webHidden/>
          </w:rPr>
        </w:r>
        <w:r w:rsidR="00D7202E">
          <w:rPr>
            <w:noProof/>
            <w:webHidden/>
          </w:rPr>
          <w:fldChar w:fldCharType="separate"/>
        </w:r>
        <w:r w:rsidR="00D7202E">
          <w:rPr>
            <w:noProof/>
            <w:webHidden/>
          </w:rPr>
          <w:t>79</w:t>
        </w:r>
        <w:r w:rsidR="00D7202E">
          <w:rPr>
            <w:noProof/>
            <w:webHidden/>
          </w:rPr>
          <w:fldChar w:fldCharType="end"/>
        </w:r>
      </w:hyperlink>
    </w:p>
    <w:p w:rsidR="00D7202E" w:rsidRDefault="00710297">
      <w:pPr>
        <w:pStyle w:val="TOC1"/>
        <w:rPr>
          <w:rFonts w:asciiTheme="minorHAnsi" w:eastAsiaTheme="minorEastAsia" w:hAnsiTheme="minorHAnsi" w:cstheme="minorBidi"/>
          <w:b w:val="0"/>
          <w:noProof/>
          <w:sz w:val="22"/>
          <w:szCs w:val="22"/>
        </w:rPr>
      </w:pPr>
      <w:hyperlink w:anchor="_Toc391041594" w:history="1">
        <w:r w:rsidR="00D7202E" w:rsidRPr="0039717F">
          <w:rPr>
            <w:rStyle w:val="Hyperlink"/>
            <w:noProof/>
          </w:rPr>
          <w:t>Index</w:t>
        </w:r>
        <w:r w:rsidR="00D7202E">
          <w:rPr>
            <w:noProof/>
            <w:webHidden/>
          </w:rPr>
          <w:tab/>
        </w:r>
        <w:r w:rsidR="00D7202E">
          <w:rPr>
            <w:noProof/>
            <w:webHidden/>
          </w:rPr>
          <w:fldChar w:fldCharType="begin"/>
        </w:r>
        <w:r w:rsidR="00D7202E">
          <w:rPr>
            <w:noProof/>
            <w:webHidden/>
          </w:rPr>
          <w:instrText xml:space="preserve"> PAGEREF _Toc391041594 \h </w:instrText>
        </w:r>
        <w:r w:rsidR="00D7202E">
          <w:rPr>
            <w:noProof/>
            <w:webHidden/>
          </w:rPr>
        </w:r>
        <w:r w:rsidR="00D7202E">
          <w:rPr>
            <w:noProof/>
            <w:webHidden/>
          </w:rPr>
          <w:fldChar w:fldCharType="separate"/>
        </w:r>
        <w:r w:rsidR="00D7202E">
          <w:rPr>
            <w:noProof/>
            <w:webHidden/>
          </w:rPr>
          <w:t>83</w:t>
        </w:r>
        <w:r w:rsidR="00D7202E">
          <w:rPr>
            <w:noProof/>
            <w:webHidden/>
          </w:rPr>
          <w:fldChar w:fldCharType="end"/>
        </w:r>
      </w:hyperlink>
    </w:p>
    <w:p w:rsidR="00E06456" w:rsidRPr="0083286B" w:rsidRDefault="00D7202E" w:rsidP="009D6158">
      <w:pPr>
        <w:sectPr w:rsidR="00E06456" w:rsidRPr="0083286B" w:rsidSect="009D6158">
          <w:headerReference w:type="default" r:id="rId9"/>
          <w:footerReference w:type="default" r:id="rId10"/>
          <w:type w:val="oddPage"/>
          <w:pgSz w:w="11908" w:h="16833"/>
          <w:pgMar w:top="2126" w:right="850" w:bottom="1134" w:left="1418" w:header="720" w:footer="568" w:gutter="0"/>
          <w:cols w:space="720"/>
          <w:noEndnote/>
          <w:docGrid w:linePitch="272"/>
        </w:sectPr>
      </w:pPr>
      <w:r>
        <w:rPr>
          <w:b/>
          <w:sz w:val="24"/>
        </w:rPr>
        <w:fldChar w:fldCharType="end"/>
      </w:r>
      <w:r w:rsidR="0083286B" w:rsidRPr="0083286B">
        <w:t xml:space="preserve"> </w:t>
      </w:r>
    </w:p>
    <w:p w:rsidR="00E06456" w:rsidRPr="0083286B" w:rsidRDefault="0083286B" w:rsidP="009D6158">
      <w:pPr>
        <w:pStyle w:val="Heading1"/>
      </w:pPr>
      <w:bookmarkStart w:id="3" w:name="O_95136"/>
      <w:bookmarkStart w:id="4" w:name="_Toc391041550"/>
      <w:bookmarkEnd w:id="3"/>
      <w:r w:rsidRPr="0083286B">
        <w:lastRenderedPageBreak/>
        <w:t>Introduction</w:t>
      </w:r>
      <w:bookmarkEnd w:id="4"/>
    </w:p>
    <w:tbl>
      <w:tblPr>
        <w:tblW w:w="8220" w:type="dxa"/>
        <w:tblInd w:w="1420" w:type="dxa"/>
        <w:tblLayout w:type="fixed"/>
        <w:tblCellMar>
          <w:left w:w="60" w:type="dxa"/>
          <w:right w:w="60" w:type="dxa"/>
        </w:tblCellMar>
        <w:tblLook w:val="0000" w:firstRow="0" w:lastRow="0" w:firstColumn="0" w:lastColumn="0" w:noHBand="0" w:noVBand="0"/>
      </w:tblPr>
      <w:tblGrid>
        <w:gridCol w:w="8220"/>
      </w:tblGrid>
      <w:tr w:rsidR="00E06456" w:rsidRPr="0083286B" w:rsidTr="0083286B">
        <w:tc>
          <w:tcPr>
            <w:tcW w:w="22095" w:type="dxa"/>
            <w:tcBorders>
              <w:top w:val="nil"/>
              <w:left w:val="nil"/>
              <w:bottom w:val="nil"/>
              <w:right w:val="nil"/>
            </w:tcBorders>
          </w:tcPr>
          <w:p w:rsidR="00E06456" w:rsidRPr="0083286B" w:rsidRDefault="0083286B" w:rsidP="009D6158">
            <w:pPr>
              <w:pStyle w:val="MiniTOCTitle"/>
            </w:pPr>
            <w:r w:rsidRPr="0083286B">
              <w:t xml:space="preserve"> </w:t>
            </w:r>
          </w:p>
          <w:p w:rsidR="00E06456" w:rsidRPr="0083286B" w:rsidRDefault="00710297" w:rsidP="009D6158">
            <w:pPr>
              <w:pStyle w:val="MiniTOCItem"/>
            </w:pPr>
            <w:hyperlink w:anchor="O_95103" w:history="1">
              <w:r w:rsidR="0083286B" w:rsidRPr="0083286B">
                <w:t>Overview</w:t>
              </w:r>
            </w:hyperlink>
            <w:r w:rsidR="0083286B" w:rsidRPr="0083286B">
              <w:tab/>
            </w:r>
            <w:r w:rsidR="0083286B" w:rsidRPr="0083286B">
              <w:fldChar w:fldCharType="begin"/>
            </w:r>
            <w:r w:rsidR="009D6158" w:rsidRPr="0083286B">
              <w:instrText>PAGEREF O_95103 \h</w:instrText>
            </w:r>
            <w:r w:rsidR="0083286B" w:rsidRPr="0083286B">
              <w:fldChar w:fldCharType="separate"/>
            </w:r>
            <w:r w:rsidR="00D7202E">
              <w:rPr>
                <w:noProof/>
              </w:rPr>
              <w:t>1</w:t>
            </w:r>
            <w:r w:rsidR="0083286B" w:rsidRPr="0083286B">
              <w:fldChar w:fldCharType="end"/>
            </w:r>
          </w:p>
          <w:p w:rsidR="00E06456" w:rsidRPr="0083286B" w:rsidRDefault="00710297" w:rsidP="009D6158">
            <w:pPr>
              <w:pStyle w:val="MiniTOCItem"/>
            </w:pPr>
            <w:hyperlink w:anchor="O_95455" w:history="1">
              <w:r w:rsidR="0083286B" w:rsidRPr="0083286B">
                <w:t>What's New in this Release?</w:t>
              </w:r>
            </w:hyperlink>
            <w:r w:rsidR="0083286B" w:rsidRPr="0083286B">
              <w:tab/>
            </w:r>
            <w:r w:rsidR="0083286B" w:rsidRPr="0083286B">
              <w:fldChar w:fldCharType="begin"/>
            </w:r>
            <w:r w:rsidR="009D6158" w:rsidRPr="0083286B">
              <w:instrText>PAGEREF O_95455 \h</w:instrText>
            </w:r>
            <w:r w:rsidR="0083286B" w:rsidRPr="0083286B">
              <w:fldChar w:fldCharType="separate"/>
            </w:r>
            <w:r w:rsidR="00D7202E">
              <w:rPr>
                <w:noProof/>
              </w:rPr>
              <w:t>1</w:t>
            </w:r>
            <w:r w:rsidR="0083286B" w:rsidRPr="0083286B">
              <w:fldChar w:fldCharType="end"/>
            </w:r>
          </w:p>
          <w:p w:rsidR="00E06456" w:rsidRPr="0083286B" w:rsidRDefault="00710297" w:rsidP="009D6158">
            <w:pPr>
              <w:pStyle w:val="MiniTOCItem"/>
            </w:pPr>
            <w:hyperlink w:anchor="O_111039" w:history="1">
              <w:r w:rsidR="0083286B" w:rsidRPr="0083286B">
                <w:t>Changes Aimed at Schools in England</w:t>
              </w:r>
            </w:hyperlink>
            <w:r w:rsidR="0083286B" w:rsidRPr="0083286B">
              <w:tab/>
            </w:r>
            <w:r w:rsidR="0083286B" w:rsidRPr="0083286B">
              <w:fldChar w:fldCharType="begin"/>
            </w:r>
            <w:r w:rsidR="009D6158" w:rsidRPr="0083286B">
              <w:instrText>PAGEREF O_111039 \h</w:instrText>
            </w:r>
            <w:r w:rsidR="0083286B" w:rsidRPr="0083286B">
              <w:fldChar w:fldCharType="separate"/>
            </w:r>
            <w:r w:rsidR="00D7202E">
              <w:rPr>
                <w:noProof/>
              </w:rPr>
              <w:t>1</w:t>
            </w:r>
            <w:r w:rsidR="0083286B" w:rsidRPr="0083286B">
              <w:fldChar w:fldCharType="end"/>
            </w:r>
          </w:p>
          <w:p w:rsidR="00E06456" w:rsidRPr="0083286B" w:rsidRDefault="00710297" w:rsidP="009D6158">
            <w:pPr>
              <w:pStyle w:val="MiniTOCItem"/>
            </w:pPr>
            <w:hyperlink w:anchor="O_108432" w:history="1">
              <w:r w:rsidR="0083286B" w:rsidRPr="0083286B">
                <w:t>Changes Aimed at Schools in Northern Ireland</w:t>
              </w:r>
            </w:hyperlink>
            <w:r w:rsidR="0083286B" w:rsidRPr="0083286B">
              <w:tab/>
            </w:r>
            <w:r w:rsidR="0083286B" w:rsidRPr="0083286B">
              <w:fldChar w:fldCharType="begin"/>
            </w:r>
            <w:r w:rsidR="009D6158" w:rsidRPr="0083286B">
              <w:instrText>PAGEREF O_108432 \h</w:instrText>
            </w:r>
            <w:r w:rsidR="0083286B" w:rsidRPr="0083286B">
              <w:fldChar w:fldCharType="separate"/>
            </w:r>
            <w:r w:rsidR="00D7202E">
              <w:rPr>
                <w:noProof/>
              </w:rPr>
              <w:t>2</w:t>
            </w:r>
            <w:r w:rsidR="0083286B" w:rsidRPr="0083286B">
              <w:fldChar w:fldCharType="end"/>
            </w:r>
          </w:p>
          <w:p w:rsidR="00E06456" w:rsidRPr="0083286B" w:rsidRDefault="00710297" w:rsidP="009D6158">
            <w:pPr>
              <w:pStyle w:val="MiniTOCItem"/>
            </w:pPr>
            <w:hyperlink w:anchor="O_108440" w:history="1">
              <w:r w:rsidR="0083286B" w:rsidRPr="0083286B">
                <w:t>Changes Aimed at Schools in All Regions</w:t>
              </w:r>
            </w:hyperlink>
            <w:r w:rsidR="0083286B" w:rsidRPr="0083286B">
              <w:tab/>
            </w:r>
            <w:r w:rsidR="0083286B" w:rsidRPr="0083286B">
              <w:fldChar w:fldCharType="begin"/>
            </w:r>
            <w:r w:rsidR="009D6158" w:rsidRPr="0083286B">
              <w:instrText>PAGEREF O_108440 \h</w:instrText>
            </w:r>
            <w:r w:rsidR="0083286B" w:rsidRPr="0083286B">
              <w:fldChar w:fldCharType="separate"/>
            </w:r>
            <w:r w:rsidR="00D7202E">
              <w:rPr>
                <w:noProof/>
              </w:rPr>
              <w:t>2</w:t>
            </w:r>
            <w:r w:rsidR="0083286B" w:rsidRPr="0083286B">
              <w:fldChar w:fldCharType="end"/>
            </w:r>
          </w:p>
          <w:p w:rsidR="00E06456" w:rsidRPr="0083286B" w:rsidRDefault="00710297" w:rsidP="009D6158">
            <w:pPr>
              <w:pStyle w:val="MiniTOCItem"/>
            </w:pPr>
            <w:hyperlink w:anchor="O_95141" w:history="1">
              <w:r w:rsidR="0083286B" w:rsidRPr="0083286B">
                <w:t>Accessing Additional SIMS Documentation</w:t>
              </w:r>
            </w:hyperlink>
            <w:r w:rsidR="0083286B" w:rsidRPr="0083286B">
              <w:tab/>
            </w:r>
            <w:r w:rsidR="0083286B" w:rsidRPr="0083286B">
              <w:fldChar w:fldCharType="begin"/>
            </w:r>
            <w:r w:rsidR="009D6158" w:rsidRPr="0083286B">
              <w:instrText>PAGEREF O_95141 \h</w:instrText>
            </w:r>
            <w:r w:rsidR="0083286B" w:rsidRPr="0083286B">
              <w:fldChar w:fldCharType="separate"/>
            </w:r>
            <w:r w:rsidR="00D7202E">
              <w:rPr>
                <w:noProof/>
              </w:rPr>
              <w:t>3</w:t>
            </w:r>
            <w:r w:rsidR="0083286B" w:rsidRPr="0083286B">
              <w:fldChar w:fldCharType="end"/>
            </w:r>
          </w:p>
        </w:tc>
      </w:tr>
    </w:tbl>
    <w:p w:rsidR="00E06456" w:rsidRPr="0083286B" w:rsidRDefault="0083286B" w:rsidP="009D6158">
      <w:pPr>
        <w:pStyle w:val="Heading2"/>
      </w:pPr>
      <w:bookmarkStart w:id="5" w:name="O_95103"/>
      <w:bookmarkStart w:id="6" w:name="_Toc391041551"/>
      <w:bookmarkEnd w:id="5"/>
      <w:r w:rsidRPr="0083286B">
        <w:t>Overview</w:t>
      </w:r>
      <w:bookmarkEnd w:id="6"/>
    </w:p>
    <w:p w:rsidR="00E06456" w:rsidRPr="0083286B" w:rsidRDefault="0083286B" w:rsidP="009D6158">
      <w:pPr>
        <w:pStyle w:val="BodyText"/>
      </w:pPr>
      <w:r w:rsidRPr="0083286B">
        <w:t>This handbook has been created to provide you with all the information that you will need to process exam results and prepare and calculate PI Data in SIMS and Examinations Organiser.</w:t>
      </w:r>
    </w:p>
    <w:p w:rsidR="00E06456" w:rsidRPr="0083286B" w:rsidRDefault="0083286B" w:rsidP="009D6158">
      <w:pPr>
        <w:pStyle w:val="BodyText"/>
      </w:pPr>
      <w:r w:rsidRPr="0083286B">
        <w:t>It also details how you can produce a number of relevant reports in a variety of formats.</w:t>
      </w:r>
    </w:p>
    <w:p w:rsidR="00E06456" w:rsidRPr="0083286B" w:rsidRDefault="0083286B" w:rsidP="009D6158">
      <w:pPr>
        <w:pStyle w:val="Heading2"/>
      </w:pPr>
      <w:bookmarkStart w:id="7" w:name="O_95455"/>
      <w:bookmarkStart w:id="8" w:name="_Toc391041552"/>
      <w:bookmarkEnd w:id="7"/>
      <w:r w:rsidRPr="0083286B">
        <w:t>What's New in this Release?</w:t>
      </w:r>
      <w:bookmarkEnd w:id="8"/>
    </w:p>
    <w:p w:rsidR="00E06456" w:rsidRPr="0083286B" w:rsidRDefault="0083286B" w:rsidP="009D6158">
      <w:pPr>
        <w:pStyle w:val="BodyText"/>
      </w:pPr>
      <w:r w:rsidRPr="0083286B">
        <w:t xml:space="preserve">A number of additional features and enhancements have been provided for this release. The main changes reflect the move of the Exams Performance Indicator functions to SIMS. </w:t>
      </w:r>
    </w:p>
    <w:p w:rsidR="00E06456" w:rsidRPr="0083286B" w:rsidRDefault="0083286B" w:rsidP="009D6158">
      <w:pPr>
        <w:pStyle w:val="Heading2"/>
      </w:pPr>
      <w:bookmarkStart w:id="9" w:name="O_54205"/>
      <w:bookmarkStart w:id="10" w:name="O_111039"/>
      <w:bookmarkStart w:id="11" w:name="_Toc391039381"/>
      <w:bookmarkStart w:id="12" w:name="_Toc391041553"/>
      <w:bookmarkEnd w:id="9"/>
      <w:bookmarkEnd w:id="10"/>
      <w:r w:rsidRPr="0083286B">
        <w:t>Changes Aimed at Schools in England</w:t>
      </w:r>
      <w:bookmarkEnd w:id="11"/>
      <w:bookmarkEnd w:id="12"/>
    </w:p>
    <w:p w:rsidR="00E06456" w:rsidRPr="0083286B" w:rsidRDefault="0083286B" w:rsidP="009D6158">
      <w:pPr>
        <w:pStyle w:val="BodyText"/>
      </w:pPr>
      <w:r w:rsidRPr="0083286B">
        <w:t>A number of enhancements and improvements have been incorporated in this release specifically for use in England. A summary of these changes is provided below:</w:t>
      </w:r>
    </w:p>
    <w:p w:rsidR="00E06456" w:rsidRPr="0083286B" w:rsidRDefault="0083286B" w:rsidP="009D6158">
      <w:pPr>
        <w:pStyle w:val="ListBullet2"/>
      </w:pPr>
      <w:r w:rsidRPr="0083286B">
        <w:t>Accommodate New Discounting Codes</w:t>
      </w:r>
    </w:p>
    <w:p w:rsidR="00E06456" w:rsidRPr="0083286B" w:rsidRDefault="0083286B" w:rsidP="009D6158">
      <w:pPr>
        <w:pStyle w:val="ListBullet2"/>
      </w:pPr>
      <w:r w:rsidRPr="0083286B">
        <w:t>Early Entries GCSEs</w:t>
      </w:r>
    </w:p>
    <w:p w:rsidR="00E06456" w:rsidRPr="0083286B" w:rsidRDefault="0083286B" w:rsidP="009D6158">
      <w:pPr>
        <w:pStyle w:val="ListBullet2"/>
      </w:pPr>
      <w:r w:rsidRPr="0083286B">
        <w:t>Early Entries and Exceptions Discounting</w:t>
      </w:r>
    </w:p>
    <w:p w:rsidR="00E06456" w:rsidRPr="0083286B" w:rsidRDefault="0083286B" w:rsidP="009D6158">
      <w:pPr>
        <w:pStyle w:val="ListBullet2"/>
      </w:pPr>
      <w:r w:rsidRPr="0083286B">
        <w:t>Maximum of Two Qualifications in Performance Tables Calculations</w:t>
      </w:r>
    </w:p>
    <w:p w:rsidR="00E06456" w:rsidRPr="0083286B" w:rsidRDefault="0083286B" w:rsidP="009D6158">
      <w:pPr>
        <w:pStyle w:val="ListBullet2"/>
      </w:pPr>
      <w:r w:rsidRPr="0083286B">
        <w:t>Qualifications Sized as GCSE</w:t>
      </w:r>
    </w:p>
    <w:p w:rsidR="00E06456" w:rsidRPr="0083286B" w:rsidRDefault="0083286B" w:rsidP="009D6158">
      <w:pPr>
        <w:pStyle w:val="ListBullet2"/>
      </w:pPr>
      <w:r w:rsidRPr="0083286B">
        <w:t>Update Performance Summary Reports for Key Stage 4</w:t>
      </w:r>
    </w:p>
    <w:p w:rsidR="00E06456" w:rsidRPr="0083286B" w:rsidRDefault="0083286B" w:rsidP="009D6158">
      <w:pPr>
        <w:pStyle w:val="ListBullet3"/>
      </w:pPr>
      <w:r w:rsidRPr="0083286B">
        <w:t>Key Stage 4 Cohort Information</w:t>
      </w:r>
    </w:p>
    <w:p w:rsidR="00E06456" w:rsidRPr="0083286B" w:rsidRDefault="0083286B" w:rsidP="009D6158">
      <w:pPr>
        <w:pStyle w:val="ListBullet3"/>
      </w:pPr>
      <w:r w:rsidRPr="0083286B">
        <w:t>Progress Measures</w:t>
      </w:r>
    </w:p>
    <w:p w:rsidR="00E06456" w:rsidRPr="0083286B" w:rsidRDefault="0083286B" w:rsidP="009D6158">
      <w:pPr>
        <w:pStyle w:val="ListBullet3"/>
      </w:pPr>
      <w:r w:rsidRPr="0083286B">
        <w:t>GCSE or Equivalent Achievements</w:t>
      </w:r>
    </w:p>
    <w:p w:rsidR="00E06456" w:rsidRPr="0083286B" w:rsidRDefault="0083286B" w:rsidP="009D6158">
      <w:pPr>
        <w:pStyle w:val="ListBullet3"/>
      </w:pPr>
      <w:r w:rsidRPr="0083286B">
        <w:t>English Baccalaureate and Subject Areas</w:t>
      </w:r>
    </w:p>
    <w:p w:rsidR="00E06456" w:rsidRPr="0083286B" w:rsidRDefault="0083286B" w:rsidP="009D6158">
      <w:pPr>
        <w:pStyle w:val="ListBullet3"/>
      </w:pPr>
      <w:r w:rsidRPr="0083286B">
        <w:t>The Basics.</w:t>
      </w:r>
    </w:p>
    <w:p w:rsidR="00E06456" w:rsidRPr="0083286B" w:rsidRDefault="0083286B" w:rsidP="00D7202E">
      <w:pPr>
        <w:pStyle w:val="ListBullet2"/>
        <w:keepNext/>
      </w:pPr>
      <w:r w:rsidRPr="0083286B">
        <w:lastRenderedPageBreak/>
        <w:t>Update Performance Summary Report for 16-18</w:t>
      </w:r>
    </w:p>
    <w:p w:rsidR="00E06456" w:rsidRPr="0083286B" w:rsidRDefault="0083286B" w:rsidP="00D7202E">
      <w:pPr>
        <w:pStyle w:val="ListBullet3"/>
        <w:keepNext/>
      </w:pPr>
      <w:r w:rsidRPr="0083286B">
        <w:t>'A' Level subject information</w:t>
      </w:r>
    </w:p>
    <w:p w:rsidR="00E06456" w:rsidRPr="0083286B" w:rsidRDefault="0083286B" w:rsidP="00D7202E">
      <w:pPr>
        <w:pStyle w:val="ListBullet3"/>
        <w:keepNext/>
      </w:pPr>
      <w:r w:rsidRPr="0083286B">
        <w:t>'Academic' subject information</w:t>
      </w:r>
    </w:p>
    <w:p w:rsidR="00E06456" w:rsidRPr="0083286B" w:rsidRDefault="0083286B" w:rsidP="00D7202E">
      <w:pPr>
        <w:pStyle w:val="ListBullet3"/>
        <w:keepNext/>
      </w:pPr>
      <w:r w:rsidRPr="0083286B">
        <w:t>'Vocational' subject information.</w:t>
      </w:r>
    </w:p>
    <w:p w:rsidR="00E06456" w:rsidRPr="0083286B" w:rsidRDefault="00E06456" w:rsidP="009D6158">
      <w:pPr>
        <w:pStyle w:val="AlignMoreInfoTable"/>
      </w:pPr>
    </w:p>
    <w:tbl>
      <w:tblPr>
        <w:tblW w:w="9070" w:type="dxa"/>
        <w:tblInd w:w="800" w:type="dxa"/>
        <w:tblLayout w:type="fixed"/>
        <w:tblCellMar>
          <w:left w:w="60" w:type="dxa"/>
          <w:right w:w="60" w:type="dxa"/>
        </w:tblCellMar>
        <w:tblLook w:val="0000" w:firstRow="0" w:lastRow="0" w:firstColumn="0" w:lastColumn="0" w:noHBand="0" w:noVBand="0"/>
      </w:tblPr>
      <w:tblGrid>
        <w:gridCol w:w="9070"/>
      </w:tblGrid>
      <w:tr w:rsidR="00E06456" w:rsidRPr="0083286B" w:rsidTr="0083286B">
        <w:tc>
          <w:tcPr>
            <w:tcW w:w="22095" w:type="dxa"/>
            <w:tcBorders>
              <w:top w:val="nil"/>
              <w:left w:val="nil"/>
              <w:bottom w:val="nil"/>
              <w:right w:val="nil"/>
            </w:tcBorders>
          </w:tcPr>
          <w:p w:rsidR="00E06456" w:rsidRPr="0083286B" w:rsidRDefault="00380D84" w:rsidP="0083286B">
            <w:pPr>
              <w:pStyle w:val="MoreInformation"/>
            </w:pPr>
            <w:r>
              <w:rPr>
                <w:noProof/>
              </w:rPr>
              <w:drawing>
                <wp:anchor distT="0" distB="0" distL="118745" distR="118745" simplePos="0" relativeHeight="251659264" behindDoc="0" locked="0" layoutInCell="1" allowOverlap="1">
                  <wp:simplePos x="0" y="0"/>
                  <wp:positionH relativeFrom="page">
                    <wp:posOffset>35560</wp:posOffset>
                  </wp:positionH>
                  <wp:positionV relativeFrom="page">
                    <wp:posOffset>0</wp:posOffset>
                  </wp:positionV>
                  <wp:extent cx="304800" cy="304800"/>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83286B">
              <w:t>More Information:</w:t>
            </w:r>
          </w:p>
          <w:p w:rsidR="00E06456" w:rsidRPr="0083286B" w:rsidRDefault="00710297" w:rsidP="009D6158">
            <w:pPr>
              <w:pStyle w:val="MoreInformationItems"/>
            </w:pPr>
            <w:hyperlink w:anchor="O_79756" w:history="1">
              <w:r w:rsidR="0083286B" w:rsidRPr="0083286B">
                <w:t>Preparing the Data for the Performance Indicators Reports</w:t>
              </w:r>
            </w:hyperlink>
            <w:r w:rsidR="0083286B" w:rsidRPr="0083286B">
              <w:rPr>
                <w:rStyle w:val="MoreInfoOnPage"/>
              </w:rPr>
              <w:t xml:space="preserve"> on page </w:t>
            </w:r>
            <w:r w:rsidR="0083286B" w:rsidRPr="0083286B">
              <w:fldChar w:fldCharType="begin"/>
            </w:r>
            <w:r w:rsidR="0083286B" w:rsidRPr="0083286B">
              <w:rPr>
                <w:rStyle w:val="MoreInfoPageNos"/>
              </w:rPr>
              <w:instrText>PAGEREF</w:instrText>
            </w:r>
            <w:r w:rsidR="009D6158" w:rsidRPr="0083286B">
              <w:instrText xml:space="preserve"> O_79756 \h</w:instrText>
            </w:r>
            <w:r w:rsidR="0083286B" w:rsidRPr="0083286B">
              <w:fldChar w:fldCharType="separate"/>
            </w:r>
            <w:r w:rsidR="00D7202E">
              <w:rPr>
                <w:rStyle w:val="MoreInfoPageNos"/>
                <w:noProof/>
              </w:rPr>
              <w:t>11</w:t>
            </w:r>
            <w:r w:rsidR="0083286B" w:rsidRPr="0083286B">
              <w:fldChar w:fldCharType="end"/>
            </w:r>
          </w:p>
        </w:tc>
      </w:tr>
    </w:tbl>
    <w:p w:rsidR="00E06456" w:rsidRPr="0083286B" w:rsidRDefault="0083286B" w:rsidP="009D6158">
      <w:pPr>
        <w:pStyle w:val="Heading2"/>
      </w:pPr>
      <w:bookmarkStart w:id="13" w:name="O_108432"/>
      <w:bookmarkStart w:id="14" w:name="_Toc391041554"/>
      <w:bookmarkEnd w:id="13"/>
      <w:r w:rsidRPr="0083286B">
        <w:t>Changes Aimed at Schools in Northern Ireland</w:t>
      </w:r>
      <w:bookmarkEnd w:id="14"/>
    </w:p>
    <w:p w:rsidR="00E06456" w:rsidRPr="0083286B" w:rsidRDefault="0083286B" w:rsidP="009D6158">
      <w:pPr>
        <w:pStyle w:val="BodyText"/>
      </w:pPr>
      <w:r w:rsidRPr="0083286B">
        <w:t>A number of enhancements have been incorporated for schools in Northern Ireland. These enhancements are detailed briefly here:</w:t>
      </w:r>
    </w:p>
    <w:p w:rsidR="00E06456" w:rsidRPr="0083286B" w:rsidRDefault="0083286B" w:rsidP="009D6158">
      <w:pPr>
        <w:pStyle w:val="ListBullet2"/>
      </w:pPr>
      <w:r w:rsidRPr="0083286B">
        <w:rPr>
          <w:rStyle w:val="MenuRoutes"/>
        </w:rPr>
        <w:t>Key Stage 4 XML Report Includes Additional Column</w:t>
      </w:r>
    </w:p>
    <w:p w:rsidR="00E06456" w:rsidRPr="0083286B" w:rsidRDefault="0083286B" w:rsidP="009D6158">
      <w:pPr>
        <w:pStyle w:val="ListContinue2"/>
      </w:pPr>
      <w:r w:rsidRPr="0083286B">
        <w:t>In the KS4 Summary report, the calculation has been changed to ensure that pupil/students achieving between 4 and 5 A*-G grades are captured correctly.</w:t>
      </w:r>
    </w:p>
    <w:p w:rsidR="00E06456" w:rsidRPr="0083286B" w:rsidRDefault="0083286B" w:rsidP="009D6158">
      <w:pPr>
        <w:pStyle w:val="ListBullet2"/>
      </w:pPr>
      <w:r w:rsidRPr="0083286B">
        <w:rPr>
          <w:rStyle w:val="MenuRoutes"/>
        </w:rPr>
        <w:t>Use of NIEFQAN Discount Codes when Calculating PI Data</w:t>
      </w:r>
    </w:p>
    <w:p w:rsidR="00E06456" w:rsidRPr="0083286B" w:rsidRDefault="0083286B" w:rsidP="009D6158">
      <w:pPr>
        <w:pStyle w:val="ListContinue2"/>
      </w:pPr>
      <w:r w:rsidRPr="0083286B">
        <w:t>The NIEFQAN file contains all existing Discount Codes for use in Northern Ireland schools.</w:t>
      </w:r>
    </w:p>
    <w:p w:rsidR="00E06456" w:rsidRPr="0083286B" w:rsidRDefault="0083286B" w:rsidP="009D6158">
      <w:pPr>
        <w:pStyle w:val="Heading2"/>
      </w:pPr>
      <w:bookmarkStart w:id="15" w:name="O_108440"/>
      <w:bookmarkStart w:id="16" w:name="_Toc391041555"/>
      <w:bookmarkEnd w:id="15"/>
      <w:r w:rsidRPr="0083286B">
        <w:t>Changes Aimed at Schools in All Regions</w:t>
      </w:r>
      <w:bookmarkEnd w:id="16"/>
    </w:p>
    <w:p w:rsidR="00E06456" w:rsidRPr="0083286B" w:rsidRDefault="0083286B" w:rsidP="009D6158">
      <w:pPr>
        <w:pStyle w:val="BodyText"/>
      </w:pPr>
      <w:r w:rsidRPr="0083286B">
        <w:t>A number of enhancements have been incorporated into this release that relate to users in all locales:</w:t>
      </w:r>
    </w:p>
    <w:p w:rsidR="00E06456" w:rsidRPr="0083286B" w:rsidRDefault="0083286B" w:rsidP="009D6158">
      <w:pPr>
        <w:pStyle w:val="ListBullet2"/>
      </w:pPr>
      <w:r w:rsidRPr="0083286B">
        <w:rPr>
          <w:rStyle w:val="MenuRoutes"/>
        </w:rPr>
        <w:t>Enhancements to PI Reports in SIMS</w:t>
      </w:r>
      <w:r w:rsidRPr="0083286B">
        <w:t xml:space="preserve"> </w:t>
      </w:r>
    </w:p>
    <w:p w:rsidR="00E06456" w:rsidRPr="0083286B" w:rsidRDefault="0083286B" w:rsidP="009D6158">
      <w:pPr>
        <w:pStyle w:val="ListContinue2"/>
      </w:pPr>
      <w:r w:rsidRPr="0083286B">
        <w:t xml:space="preserve">You can now refine the report output further by selecting Group Filters. Please refer to </w:t>
      </w:r>
      <w:r w:rsidRPr="0083286B">
        <w:rPr>
          <w:rStyle w:val="Italics"/>
        </w:rPr>
        <w:t xml:space="preserve">Producing a Performance Table Report in SIMS </w:t>
      </w:r>
      <w:r w:rsidRPr="0083286B">
        <w:t>for further information.</w:t>
      </w:r>
    </w:p>
    <w:p w:rsidR="00E06456" w:rsidRPr="0083286B" w:rsidRDefault="0083286B" w:rsidP="009D6158">
      <w:pPr>
        <w:pStyle w:val="ListBullet2"/>
      </w:pPr>
      <w:r w:rsidRPr="0083286B">
        <w:rPr>
          <w:rStyle w:val="MenuRoutes"/>
        </w:rPr>
        <w:t xml:space="preserve">Preparation for Life Level 1 and 2 Certificates </w:t>
      </w:r>
    </w:p>
    <w:p w:rsidR="00E06456" w:rsidRPr="0083286B" w:rsidRDefault="0083286B" w:rsidP="009D6158">
      <w:pPr>
        <w:pStyle w:val="ListContinue2"/>
      </w:pPr>
      <w:r w:rsidRPr="0083286B">
        <w:t xml:space="preserve">The AQA Preparation for Life Level 1 and 2 Certificates are recorded incorrectly with the same QAN in the AQA </w:t>
      </w:r>
      <w:proofErr w:type="spellStart"/>
      <w:r w:rsidRPr="0083286B">
        <w:t>Basedata</w:t>
      </w:r>
      <w:proofErr w:type="spellEnd"/>
      <w:r w:rsidRPr="0083286B">
        <w:t xml:space="preserve">. However, these qualifications use different </w:t>
      </w:r>
      <w:proofErr w:type="spellStart"/>
      <w:r w:rsidRPr="0083286B">
        <w:t>gradesets</w:t>
      </w:r>
      <w:proofErr w:type="spellEnd"/>
      <w:r w:rsidRPr="0083286B">
        <w:t xml:space="preserve"> and this causes a mismatch. To overcome this issue, changes have been made in the Performance Measures file so that the correct </w:t>
      </w:r>
      <w:proofErr w:type="spellStart"/>
      <w:r w:rsidRPr="0083286B">
        <w:t>gradeset</w:t>
      </w:r>
      <w:proofErr w:type="spellEnd"/>
      <w:r w:rsidRPr="0083286B">
        <w:t xml:space="preserve"> is used for the individual qualification.</w:t>
      </w:r>
    </w:p>
    <w:p w:rsidR="00E06456" w:rsidRPr="0083286B" w:rsidRDefault="0083286B" w:rsidP="009D6158">
      <w:pPr>
        <w:pStyle w:val="ListBullet2"/>
      </w:pPr>
      <w:r w:rsidRPr="0083286B">
        <w:rPr>
          <w:rStyle w:val="MenuRoutes"/>
        </w:rPr>
        <w:t>Exception Discounting Maths Linked Pair</w:t>
      </w:r>
      <w:r w:rsidRPr="0083286B">
        <w:t xml:space="preserve"> </w:t>
      </w:r>
    </w:p>
    <w:p w:rsidR="00E06456" w:rsidRPr="0083286B" w:rsidRDefault="0083286B" w:rsidP="009D6158">
      <w:pPr>
        <w:pStyle w:val="ListContinue2"/>
      </w:pPr>
      <w:r w:rsidRPr="0083286B">
        <w:t xml:space="preserve">Improvements have been made to accommodate Exceptions Discounting for linked Maths pair qualifications. Please refer to </w:t>
      </w:r>
      <w:r w:rsidRPr="0083286B">
        <w:rPr>
          <w:rStyle w:val="Italics"/>
        </w:rPr>
        <w:t>Exception Discounting - Maths Linked Pair</w:t>
      </w:r>
      <w:r w:rsidRPr="0083286B">
        <w:t xml:space="preserve"> for further information.</w:t>
      </w:r>
    </w:p>
    <w:p w:rsidR="00E06456" w:rsidRPr="0083286B" w:rsidRDefault="0083286B" w:rsidP="009D6158">
      <w:pPr>
        <w:pStyle w:val="ListBullet2"/>
      </w:pPr>
      <w:r w:rsidRPr="0083286B">
        <w:rPr>
          <w:rStyle w:val="MenuRoutes"/>
        </w:rPr>
        <w:t xml:space="preserve">Exception Discounting English </w:t>
      </w:r>
    </w:p>
    <w:p w:rsidR="00E06456" w:rsidRPr="0083286B" w:rsidRDefault="0083286B" w:rsidP="009D6158">
      <w:pPr>
        <w:pStyle w:val="ListContinue2"/>
      </w:pPr>
      <w:r w:rsidRPr="0083286B">
        <w:t>If pupil/students sit for combinations of multiple English qualifications, specific Exception Discounting rules have been applied. Please refer to</w:t>
      </w:r>
      <w:r w:rsidRPr="0083286B">
        <w:rPr>
          <w:rStyle w:val="Italics"/>
        </w:rPr>
        <w:t xml:space="preserve"> Exception Discounting - English </w:t>
      </w:r>
      <w:r w:rsidRPr="0083286B">
        <w:t>for further information.</w:t>
      </w:r>
    </w:p>
    <w:p w:rsidR="00E06456" w:rsidRPr="0083286B" w:rsidRDefault="0083286B" w:rsidP="00D7202E">
      <w:pPr>
        <w:pStyle w:val="Heading2"/>
      </w:pPr>
      <w:bookmarkStart w:id="17" w:name="O_95141"/>
      <w:bookmarkStart w:id="18" w:name="_Toc391041556"/>
      <w:bookmarkEnd w:id="17"/>
      <w:r w:rsidRPr="0083286B">
        <w:lastRenderedPageBreak/>
        <w:t>Accessing Additional SIMS Documentation</w:t>
      </w:r>
      <w:bookmarkEnd w:id="18"/>
    </w:p>
    <w:p w:rsidR="00E06456" w:rsidRPr="0083286B" w:rsidRDefault="0083286B" w:rsidP="00D7202E">
      <w:pPr>
        <w:pStyle w:val="BodyText"/>
        <w:keepNext/>
      </w:pPr>
      <w:r w:rsidRPr="0083286B">
        <w:t xml:space="preserve">A complete on-line help system for Examinations Organiser is available with this release. To obtain help from within the module, either press </w:t>
      </w:r>
      <w:r w:rsidRPr="0083286B">
        <w:rPr>
          <w:rStyle w:val="ButtonNames"/>
        </w:rPr>
        <w:t>F1</w:t>
      </w:r>
      <w:r w:rsidRPr="0083286B">
        <w:t xml:space="preserve"> or click the </w:t>
      </w:r>
      <w:r w:rsidRPr="0083286B">
        <w:rPr>
          <w:rStyle w:val="ButtonNames"/>
        </w:rPr>
        <w:t>Help</w:t>
      </w:r>
      <w:r w:rsidRPr="0083286B">
        <w:t xml:space="preserve"> button.</w:t>
      </w:r>
    </w:p>
    <w:p w:rsidR="00E06456" w:rsidRPr="0083286B" w:rsidRDefault="0083286B" w:rsidP="00D7202E">
      <w:pPr>
        <w:pStyle w:val="BodyText"/>
        <w:keepNext/>
      </w:pPr>
      <w:r w:rsidRPr="0083286B">
        <w:t xml:space="preserve">A wide range of documentation is available from within SIMS via the </w:t>
      </w:r>
      <w:r w:rsidRPr="0083286B">
        <w:rPr>
          <w:rStyle w:val="ScreenLabels"/>
        </w:rPr>
        <w:t>Documentation Centre</w:t>
      </w:r>
      <w:r w:rsidRPr="0083286B">
        <w:t xml:space="preserve"> and can be accessed by clicking the </w:t>
      </w:r>
      <w:r w:rsidRPr="0083286B">
        <w:rPr>
          <w:rStyle w:val="ButtonNames"/>
        </w:rPr>
        <w:t>Documentation</w:t>
      </w:r>
      <w:r w:rsidRPr="0083286B">
        <w:t xml:space="preserve"> button on the SIMS </w:t>
      </w:r>
      <w:r w:rsidRPr="0083286B">
        <w:rPr>
          <w:rStyle w:val="ScreenLabels"/>
        </w:rPr>
        <w:t>Home Page</w:t>
      </w:r>
      <w:r w:rsidRPr="0083286B">
        <w:t xml:space="preserve">. The range of documentation includes handbooks, tutorials, mini guides and quick reference sheets. Once open, click the appropriate button (e.g. </w:t>
      </w:r>
      <w:r w:rsidRPr="0083286B">
        <w:rPr>
          <w:rStyle w:val="ScreenLabels"/>
        </w:rPr>
        <w:t>Handbooks</w:t>
      </w:r>
      <w:r w:rsidRPr="0083286B">
        <w:t>), then navigate to the applicable option.</w:t>
      </w:r>
    </w:p>
    <w:p w:rsidR="00E06456" w:rsidRPr="0083286B" w:rsidRDefault="0083286B" w:rsidP="009D6158">
      <w:pPr>
        <w:pStyle w:val="BodyText"/>
      </w:pPr>
      <w:r w:rsidRPr="0083286B">
        <w:t xml:space="preserve">The following additional handbooks for Examinations Organiser are available from the </w:t>
      </w:r>
      <w:r w:rsidRPr="0083286B">
        <w:rPr>
          <w:rStyle w:val="MenuRoutes"/>
        </w:rPr>
        <w:t>Documentation Centre</w:t>
      </w:r>
      <w:r w:rsidRPr="0083286B">
        <w:t>:</w:t>
      </w:r>
    </w:p>
    <w:p w:rsidR="00E06456" w:rsidRPr="0083286B" w:rsidRDefault="0083286B" w:rsidP="009D6158">
      <w:pPr>
        <w:pStyle w:val="ListBullet2"/>
      </w:pPr>
      <w:r w:rsidRPr="0083286B">
        <w:rPr>
          <w:rStyle w:val="Italics"/>
        </w:rPr>
        <w:t>Preparing Examinations Organiser for an Exams Season</w:t>
      </w:r>
    </w:p>
    <w:p w:rsidR="00E06456" w:rsidRPr="0083286B" w:rsidRDefault="0083286B" w:rsidP="009D6158">
      <w:pPr>
        <w:pStyle w:val="ListBullet2"/>
      </w:pPr>
      <w:r w:rsidRPr="0083286B">
        <w:rPr>
          <w:rStyle w:val="Italics"/>
        </w:rPr>
        <w:t xml:space="preserve">Guide to Importing and Structuring your </w:t>
      </w:r>
      <w:proofErr w:type="spellStart"/>
      <w:r w:rsidRPr="0083286B">
        <w:rPr>
          <w:rStyle w:val="Italics"/>
        </w:rPr>
        <w:t>Basedata</w:t>
      </w:r>
      <w:proofErr w:type="spellEnd"/>
    </w:p>
    <w:p w:rsidR="00E06456" w:rsidRPr="0083286B" w:rsidRDefault="0083286B" w:rsidP="009D6158">
      <w:pPr>
        <w:pStyle w:val="ListBullet2"/>
      </w:pPr>
      <w:r w:rsidRPr="0083286B">
        <w:rPr>
          <w:rStyle w:val="Italics"/>
        </w:rPr>
        <w:t>Administering and Registering Candidates for Exams</w:t>
      </w:r>
    </w:p>
    <w:p w:rsidR="00E06456" w:rsidRPr="0083286B" w:rsidRDefault="0083286B" w:rsidP="009D6158">
      <w:pPr>
        <w:pStyle w:val="ListBullet2"/>
      </w:pPr>
      <w:r w:rsidRPr="0083286B">
        <w:rPr>
          <w:rStyle w:val="Italics"/>
        </w:rPr>
        <w:t>Setting Up Domestic Exams in Examinations Organiser</w:t>
      </w:r>
    </w:p>
    <w:p w:rsidR="00E06456" w:rsidRDefault="0083286B" w:rsidP="009D6158">
      <w:pPr>
        <w:pStyle w:val="ListBullet2"/>
      </w:pPr>
      <w:r w:rsidRPr="0083286B">
        <w:rPr>
          <w:rStyle w:val="Italics"/>
        </w:rPr>
        <w:t>Using the Unit Seating Wizard in Examinations Organiser</w:t>
      </w:r>
      <w:r w:rsidRPr="0083286B">
        <w:t>.</w:t>
      </w:r>
    </w:p>
    <w:p w:rsidR="00D7202E" w:rsidRDefault="00D7202E" w:rsidP="00D7202E">
      <w:pPr>
        <w:pStyle w:val="ListBullet2"/>
        <w:numPr>
          <w:ilvl w:val="0"/>
          <w:numId w:val="0"/>
        </w:numPr>
        <w:ind w:left="1843" w:hanging="454"/>
      </w:pPr>
      <w:r>
        <w:br w:type="page"/>
      </w:r>
    </w:p>
    <w:p w:rsidR="00D7202E" w:rsidRPr="0083286B" w:rsidRDefault="00D7202E" w:rsidP="00D7202E">
      <w:pPr>
        <w:pStyle w:val="ListBullet2"/>
        <w:numPr>
          <w:ilvl w:val="0"/>
          <w:numId w:val="0"/>
        </w:numPr>
        <w:ind w:left="1843" w:hanging="454"/>
      </w:pPr>
    </w:p>
    <w:p w:rsidR="00E06456" w:rsidRPr="0083286B" w:rsidRDefault="00E06456" w:rsidP="009D6158">
      <w:pPr>
        <w:sectPr w:rsidR="00E06456" w:rsidRPr="0083286B" w:rsidSect="009D6158">
          <w:headerReference w:type="even" r:id="rId12"/>
          <w:headerReference w:type="default" r:id="rId13"/>
          <w:footerReference w:type="even" r:id="rId14"/>
          <w:footerReference w:type="default" r:id="rId15"/>
          <w:type w:val="oddPage"/>
          <w:pgSz w:w="11908" w:h="16833"/>
          <w:pgMar w:top="1700" w:right="850" w:bottom="1700" w:left="1418" w:header="992" w:footer="568" w:gutter="0"/>
          <w:pgNumType w:start="1"/>
          <w:cols w:space="720"/>
          <w:noEndnote/>
          <w:docGrid w:linePitch="272"/>
        </w:sectPr>
      </w:pPr>
    </w:p>
    <w:p w:rsidR="00E06456" w:rsidRPr="0083286B" w:rsidRDefault="0083286B" w:rsidP="009D6158">
      <w:pPr>
        <w:pStyle w:val="Heading1"/>
      </w:pPr>
      <w:bookmarkStart w:id="19" w:name="O_79755"/>
      <w:bookmarkStart w:id="20" w:name="_Toc391041557"/>
      <w:bookmarkEnd w:id="19"/>
      <w:r w:rsidRPr="0083286B">
        <w:lastRenderedPageBreak/>
        <w:t>Processing Results</w:t>
      </w:r>
      <w:bookmarkEnd w:id="20"/>
    </w:p>
    <w:tbl>
      <w:tblPr>
        <w:tblW w:w="22095" w:type="dxa"/>
        <w:tblInd w:w="1420" w:type="dxa"/>
        <w:tblLayout w:type="fixed"/>
        <w:tblCellMar>
          <w:left w:w="60" w:type="dxa"/>
          <w:right w:w="60" w:type="dxa"/>
        </w:tblCellMar>
        <w:tblLook w:val="0000" w:firstRow="0" w:lastRow="0" w:firstColumn="0" w:lastColumn="0" w:noHBand="0" w:noVBand="0"/>
      </w:tblPr>
      <w:tblGrid>
        <w:gridCol w:w="22095"/>
      </w:tblGrid>
      <w:tr w:rsidR="00E06456" w:rsidRPr="0083286B" w:rsidTr="009D6158">
        <w:tc>
          <w:tcPr>
            <w:tcW w:w="22095" w:type="dxa"/>
            <w:tcBorders>
              <w:top w:val="nil"/>
              <w:left w:val="nil"/>
              <w:bottom w:val="nil"/>
              <w:right w:val="nil"/>
            </w:tcBorders>
          </w:tcPr>
          <w:p w:rsidR="00E06456" w:rsidRPr="0083286B" w:rsidRDefault="0083286B" w:rsidP="009D6158">
            <w:pPr>
              <w:pStyle w:val="MiniTOCTitle"/>
            </w:pPr>
            <w:r w:rsidRPr="0083286B">
              <w:t xml:space="preserve"> </w:t>
            </w:r>
          </w:p>
          <w:p w:rsidR="00E06456" w:rsidRPr="0083286B" w:rsidRDefault="00710297" w:rsidP="009D6158">
            <w:pPr>
              <w:pStyle w:val="MiniTOCItem"/>
            </w:pPr>
            <w:hyperlink w:anchor="O_78438" w:history="1">
              <w:r w:rsidR="0083286B" w:rsidRPr="0083286B">
                <w:t>Important Note Regarding the Results Day ‘Embargo’</w:t>
              </w:r>
            </w:hyperlink>
            <w:r w:rsidR="0083286B" w:rsidRPr="0083286B">
              <w:tab/>
            </w:r>
            <w:r w:rsidR="0083286B" w:rsidRPr="0083286B">
              <w:fldChar w:fldCharType="begin"/>
            </w:r>
            <w:r w:rsidR="009D6158" w:rsidRPr="0083286B">
              <w:instrText>PAGEREF O_78438 \h</w:instrText>
            </w:r>
            <w:r w:rsidR="0083286B" w:rsidRPr="0083286B">
              <w:fldChar w:fldCharType="separate"/>
            </w:r>
            <w:r w:rsidR="00D7202E">
              <w:rPr>
                <w:noProof/>
              </w:rPr>
              <w:t>5</w:t>
            </w:r>
            <w:r w:rsidR="0083286B" w:rsidRPr="0083286B">
              <w:fldChar w:fldCharType="end"/>
            </w:r>
          </w:p>
          <w:p w:rsidR="00E06456" w:rsidRPr="0083286B" w:rsidRDefault="00710297" w:rsidP="009D6158">
            <w:pPr>
              <w:pStyle w:val="MiniTOCItem"/>
            </w:pPr>
            <w:hyperlink w:anchor="O_78439" w:history="1">
              <w:r w:rsidR="0083286B" w:rsidRPr="0083286B">
                <w:t>Importing Results</w:t>
              </w:r>
            </w:hyperlink>
            <w:r w:rsidR="0083286B" w:rsidRPr="0083286B">
              <w:tab/>
            </w:r>
            <w:r w:rsidR="0083286B" w:rsidRPr="0083286B">
              <w:fldChar w:fldCharType="begin"/>
            </w:r>
            <w:r w:rsidR="009D6158" w:rsidRPr="0083286B">
              <w:instrText>PAGEREF O_78439 \h</w:instrText>
            </w:r>
            <w:r w:rsidR="0083286B" w:rsidRPr="0083286B">
              <w:fldChar w:fldCharType="separate"/>
            </w:r>
            <w:r w:rsidR="00D7202E">
              <w:rPr>
                <w:noProof/>
              </w:rPr>
              <w:t>6</w:t>
            </w:r>
            <w:r w:rsidR="0083286B" w:rsidRPr="0083286B">
              <w:fldChar w:fldCharType="end"/>
            </w:r>
          </w:p>
          <w:p w:rsidR="00E06456" w:rsidRPr="0083286B" w:rsidRDefault="00710297" w:rsidP="009D6158">
            <w:pPr>
              <w:pStyle w:val="MiniTOCItem"/>
            </w:pPr>
            <w:hyperlink w:anchor="O_94869" w:history="1">
              <w:r w:rsidR="0083286B" w:rsidRPr="0083286B">
                <w:t>Dealing with Errors when Importing Results</w:t>
              </w:r>
            </w:hyperlink>
            <w:r w:rsidR="0083286B" w:rsidRPr="0083286B">
              <w:tab/>
            </w:r>
            <w:r w:rsidR="0083286B" w:rsidRPr="0083286B">
              <w:fldChar w:fldCharType="begin"/>
            </w:r>
            <w:r w:rsidR="009D6158" w:rsidRPr="0083286B">
              <w:instrText>PAGEREF O_94869 \h</w:instrText>
            </w:r>
            <w:r w:rsidR="0083286B" w:rsidRPr="0083286B">
              <w:fldChar w:fldCharType="separate"/>
            </w:r>
            <w:r w:rsidR="00D7202E">
              <w:rPr>
                <w:noProof/>
              </w:rPr>
              <w:t>7</w:t>
            </w:r>
            <w:r w:rsidR="0083286B" w:rsidRPr="0083286B">
              <w:fldChar w:fldCharType="end"/>
            </w:r>
          </w:p>
          <w:p w:rsidR="00E06456" w:rsidRPr="0083286B" w:rsidRDefault="00710297" w:rsidP="009D6158">
            <w:pPr>
              <w:pStyle w:val="MiniTOCItem"/>
            </w:pPr>
            <w:hyperlink w:anchor="O_78441" w:history="1">
              <w:r w:rsidR="0083286B" w:rsidRPr="0083286B">
                <w:t>Viewing Examination Results in SIMS</w:t>
              </w:r>
            </w:hyperlink>
            <w:r w:rsidR="0083286B" w:rsidRPr="0083286B">
              <w:tab/>
            </w:r>
            <w:r w:rsidR="0083286B" w:rsidRPr="0083286B">
              <w:fldChar w:fldCharType="begin"/>
            </w:r>
            <w:r w:rsidR="009D6158" w:rsidRPr="0083286B">
              <w:instrText>PAGEREF O_78441 \h</w:instrText>
            </w:r>
            <w:r w:rsidR="0083286B" w:rsidRPr="0083286B">
              <w:fldChar w:fldCharType="separate"/>
            </w:r>
            <w:r w:rsidR="00D7202E">
              <w:rPr>
                <w:noProof/>
              </w:rPr>
              <w:t>8</w:t>
            </w:r>
            <w:r w:rsidR="0083286B" w:rsidRPr="0083286B">
              <w:fldChar w:fldCharType="end"/>
            </w:r>
          </w:p>
        </w:tc>
      </w:tr>
    </w:tbl>
    <w:p w:rsidR="00E06456" w:rsidRPr="0083286B" w:rsidRDefault="0083286B" w:rsidP="009D6158">
      <w:pPr>
        <w:pStyle w:val="Heading2"/>
      </w:pPr>
      <w:bookmarkStart w:id="21" w:name="O_78438"/>
      <w:bookmarkStart w:id="22" w:name="_Toc391041558"/>
      <w:bookmarkEnd w:id="21"/>
      <w:r w:rsidRPr="0083286B">
        <w:t>Important Note Regarding the Results Day ‘Embargo’</w:t>
      </w:r>
      <w:bookmarkEnd w:id="22"/>
    </w:p>
    <w:p w:rsidR="00E06456" w:rsidRPr="0083286B" w:rsidRDefault="0083286B" w:rsidP="009D6158">
      <w:pPr>
        <w:pStyle w:val="BodyText"/>
      </w:pPr>
      <w:r w:rsidRPr="0083286B">
        <w:t>Examinations Organiser employs an embargo on Results Download Day, which prevents the viewing of examination results in SIMS. On these days, examination results can only be viewed by the Examinations Officer and staff members who have been assigned appropriate permissions. However, it is still possible to view examination entries, forecasts and coursework marks in SIMS on these days.</w:t>
      </w:r>
    </w:p>
    <w:p w:rsidR="00E06456" w:rsidRPr="0083286B" w:rsidRDefault="0083286B" w:rsidP="009D6158">
      <w:pPr>
        <w:pStyle w:val="BodyText"/>
        <w:keepNext/>
      </w:pPr>
      <w:r w:rsidRPr="0083286B">
        <w:t xml:space="preserve">On Results Download Days, Exams Officers should also restrict the viewing in SIMS of aspects, grade sets, etc. from Examinations Organiser. This is achieved in SIMS by selecting </w:t>
      </w:r>
      <w:r w:rsidRPr="0083286B">
        <w:rPr>
          <w:rStyle w:val="MenuRoutes"/>
        </w:rPr>
        <w:t xml:space="preserve">Tools | Assessment Tools | Options </w:t>
      </w:r>
      <w:r w:rsidRPr="0083286B">
        <w:t xml:space="preserve">to display the </w:t>
      </w:r>
      <w:r w:rsidRPr="0083286B">
        <w:rPr>
          <w:rStyle w:val="ScreenLabels"/>
        </w:rPr>
        <w:t>Options</w:t>
      </w:r>
      <w:r w:rsidRPr="0083286B">
        <w:t xml:space="preserve"> dialog.</w:t>
      </w:r>
    </w:p>
    <w:p w:rsidR="00E06456" w:rsidRPr="0083286B" w:rsidRDefault="00380D84" w:rsidP="0083286B">
      <w:pPr>
        <w:pStyle w:val="GraphicsNoReplace"/>
      </w:pPr>
      <w:bookmarkStart w:id="23" w:name="O_79396"/>
      <w:r>
        <w:rPr>
          <w:noProof/>
        </w:rPr>
        <w:drawing>
          <wp:inline distT="0" distB="0" distL="0" distR="0">
            <wp:extent cx="2200275" cy="1866900"/>
            <wp:effectExtent l="19050" t="19050" r="28575" b="19050"/>
            <wp:docPr id="10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1866900"/>
                    </a:xfrm>
                    <a:prstGeom prst="rect">
                      <a:avLst/>
                    </a:prstGeom>
                    <a:noFill/>
                    <a:ln w="6350" cmpd="sng">
                      <a:solidFill>
                        <a:srgbClr val="000000"/>
                      </a:solidFill>
                      <a:miter lim="800000"/>
                      <a:headEnd/>
                      <a:tailEnd/>
                    </a:ln>
                    <a:effectLst/>
                  </pic:spPr>
                </pic:pic>
              </a:graphicData>
            </a:graphic>
          </wp:inline>
        </w:drawing>
      </w:r>
      <w:bookmarkEnd w:id="23"/>
    </w:p>
    <w:p w:rsidR="00E06456" w:rsidRPr="0083286B" w:rsidRDefault="0083286B" w:rsidP="009D6158">
      <w:pPr>
        <w:pStyle w:val="BodyText"/>
      </w:pPr>
      <w:r w:rsidRPr="0083286B">
        <w:t>Deselect the</w:t>
      </w:r>
      <w:r w:rsidRPr="0083286B">
        <w:rPr>
          <w:rStyle w:val="ScreenLabels"/>
        </w:rPr>
        <w:t xml:space="preserve"> Toggle Global Exams Filter</w:t>
      </w:r>
      <w:r w:rsidRPr="0083286B">
        <w:t xml:space="preserve"> check box and click the </w:t>
      </w:r>
      <w:r w:rsidRPr="0083286B">
        <w:rPr>
          <w:rStyle w:val="ButtonNames"/>
        </w:rPr>
        <w:t>OK</w:t>
      </w:r>
      <w:r w:rsidRPr="0083286B">
        <w:t xml:space="preserve"> button.</w:t>
      </w:r>
    </w:p>
    <w:p w:rsidR="00E06456" w:rsidRPr="0083286B" w:rsidRDefault="0083286B" w:rsidP="009D6158">
      <w:pPr>
        <w:pStyle w:val="BodyText"/>
      </w:pPr>
      <w:r w:rsidRPr="0083286B">
        <w:t xml:space="preserve">Exams Officers should also delete any results </w:t>
      </w:r>
      <w:proofErr w:type="spellStart"/>
      <w:r w:rsidRPr="0083286B">
        <w:t>marksheets</w:t>
      </w:r>
      <w:proofErr w:type="spellEnd"/>
      <w:r w:rsidRPr="0083286B">
        <w:t xml:space="preserve"> for the current season in Examinations Organiser. These can be recreated at a later date, if required.</w:t>
      </w:r>
    </w:p>
    <w:p w:rsidR="00E06456" w:rsidRPr="0083286B" w:rsidRDefault="0083286B" w:rsidP="00D7202E">
      <w:pPr>
        <w:pStyle w:val="Heading2"/>
      </w:pPr>
      <w:bookmarkStart w:id="24" w:name="O_78439"/>
      <w:bookmarkStart w:id="25" w:name="_Toc391041559"/>
      <w:bookmarkEnd w:id="24"/>
      <w:r w:rsidRPr="0083286B">
        <w:lastRenderedPageBreak/>
        <w:t>I</w:t>
      </w:r>
      <w:r w:rsidRPr="0083286B">
        <w:fldChar w:fldCharType="begin"/>
      </w:r>
      <w:r w:rsidR="009D6158" w:rsidRPr="0083286B">
        <w:instrText>XE "importing:results"</w:instrText>
      </w:r>
      <w:r w:rsidRPr="0083286B">
        <w:fldChar w:fldCharType="end"/>
      </w:r>
      <w:r w:rsidRPr="0083286B">
        <w:fldChar w:fldCharType="begin"/>
      </w:r>
      <w:r w:rsidR="009D6158" w:rsidRPr="0083286B">
        <w:instrText>XE "results:importing"</w:instrText>
      </w:r>
      <w:r w:rsidRPr="0083286B">
        <w:fldChar w:fldCharType="end"/>
      </w:r>
      <w:r w:rsidRPr="0083286B">
        <w:t>mporting Results</w:t>
      </w:r>
      <w:bookmarkEnd w:id="25"/>
    </w:p>
    <w:p w:rsidR="00E06456" w:rsidRPr="0083286B" w:rsidRDefault="0083286B" w:rsidP="00D7202E">
      <w:pPr>
        <w:pStyle w:val="BodyText"/>
        <w:keepNext/>
      </w:pPr>
      <w:r w:rsidRPr="0083286B">
        <w:t xml:space="preserve">Once the examination boards have released the results files and you have downloaded these results files and placed them in the </w:t>
      </w:r>
      <w:proofErr w:type="spellStart"/>
      <w:r w:rsidRPr="0083286B">
        <w:rPr>
          <w:rStyle w:val="ScreenLabels"/>
        </w:rPr>
        <w:t>Examin</w:t>
      </w:r>
      <w:proofErr w:type="spellEnd"/>
      <w:r w:rsidRPr="0083286B">
        <w:t xml:space="preserve"> folder, you must then import the results into Examinations Organiser.</w:t>
      </w:r>
    </w:p>
    <w:p w:rsidR="00E06456" w:rsidRPr="0083286B" w:rsidRDefault="0083286B" w:rsidP="00D7202E">
      <w:pPr>
        <w:pStyle w:val="BodyText"/>
        <w:keepNext/>
      </w:pPr>
      <w:r w:rsidRPr="0083286B">
        <w:t>Results files are posted on the Internet site of each individual examination board. Please contact the examination boards directly for instructions on downloading result files.</w:t>
      </w:r>
    </w:p>
    <w:p w:rsidR="00E06456" w:rsidRPr="0083286B" w:rsidRDefault="00E06456" w:rsidP="00D7202E">
      <w:pPr>
        <w:pStyle w:val="AlignMoreInfoTable"/>
        <w:keepNext/>
      </w:pPr>
    </w:p>
    <w:tbl>
      <w:tblPr>
        <w:tblW w:w="0" w:type="auto"/>
        <w:tblInd w:w="800" w:type="dxa"/>
        <w:tblLayout w:type="fixed"/>
        <w:tblCellMar>
          <w:left w:w="62" w:type="dxa"/>
          <w:right w:w="62" w:type="dxa"/>
        </w:tblCellMar>
        <w:tblLook w:val="0000" w:firstRow="0" w:lastRow="0" w:firstColumn="0" w:lastColumn="0" w:noHBand="0" w:noVBand="0"/>
      </w:tblPr>
      <w:tblGrid>
        <w:gridCol w:w="630"/>
        <w:gridCol w:w="7650"/>
      </w:tblGrid>
      <w:tr w:rsidR="00E06456" w:rsidRPr="0083286B" w:rsidTr="009D6158">
        <w:tc>
          <w:tcPr>
            <w:tcW w:w="630" w:type="dxa"/>
            <w:tcBorders>
              <w:top w:val="nil"/>
              <w:left w:val="nil"/>
              <w:bottom w:val="nil"/>
              <w:right w:val="nil"/>
            </w:tcBorders>
            <w:tcMar>
              <w:top w:w="0" w:type="dxa"/>
              <w:left w:w="62" w:type="dxa"/>
              <w:bottom w:w="0" w:type="dxa"/>
              <w:right w:w="62" w:type="dxa"/>
            </w:tcMar>
          </w:tcPr>
          <w:p w:rsidR="00E06456" w:rsidRPr="0083286B" w:rsidRDefault="00380D84" w:rsidP="00D7202E">
            <w:pPr>
              <w:pStyle w:val="TableBodyText"/>
              <w:keepNext/>
              <w:rPr>
                <w:lang w:val="en-NZ"/>
              </w:rPr>
            </w:pPr>
            <w:r>
              <w:rPr>
                <w:noProof/>
              </w:rPr>
              <w:drawing>
                <wp:inline distT="0" distB="0" distL="0" distR="0">
                  <wp:extent cx="276225" cy="276225"/>
                  <wp:effectExtent l="0" t="0" r="9525" b="9525"/>
                  <wp:docPr id="10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650" w:type="dxa"/>
            <w:tcBorders>
              <w:top w:val="nil"/>
              <w:left w:val="nil"/>
              <w:bottom w:val="nil"/>
              <w:right w:val="nil"/>
            </w:tcBorders>
            <w:tcMar>
              <w:top w:w="0" w:type="dxa"/>
              <w:left w:w="62" w:type="dxa"/>
              <w:bottom w:w="0" w:type="dxa"/>
              <w:right w:w="62" w:type="dxa"/>
            </w:tcMar>
          </w:tcPr>
          <w:p w:rsidR="00E06456" w:rsidRPr="0083286B" w:rsidRDefault="0083286B" w:rsidP="00D7202E">
            <w:pPr>
              <w:pStyle w:val="ExternalLinks-CapitaBlueBold"/>
              <w:keepNext/>
            </w:pPr>
            <w:r w:rsidRPr="0083286B">
              <w:t>Additional Resources:</w:t>
            </w:r>
          </w:p>
          <w:p w:rsidR="00E06456" w:rsidRPr="0083286B" w:rsidRDefault="0083286B" w:rsidP="00D7202E">
            <w:pPr>
              <w:pStyle w:val="TableBodyText"/>
              <w:keepNext/>
            </w:pPr>
            <w:r w:rsidRPr="0083286B">
              <w:rPr>
                <w:rStyle w:val="AdditionalResourcesItems"/>
              </w:rPr>
              <w:t xml:space="preserve">Examination Board Contact Details </w:t>
            </w:r>
            <w:r w:rsidRPr="0083286B">
              <w:rPr>
                <w:rStyle w:val="AdditionalResourcesItems-NoItalics"/>
              </w:rPr>
              <w:t xml:space="preserve">in the </w:t>
            </w:r>
            <w:r w:rsidRPr="0083286B">
              <w:rPr>
                <w:rStyle w:val="AdditionalResourcesItems"/>
              </w:rPr>
              <w:t xml:space="preserve">Additional Information </w:t>
            </w:r>
            <w:r w:rsidRPr="0083286B">
              <w:rPr>
                <w:rStyle w:val="AdditionalResourcesItems-NoItalics"/>
              </w:rPr>
              <w:t xml:space="preserve">chapter of the </w:t>
            </w:r>
            <w:r w:rsidRPr="0083286B">
              <w:rPr>
                <w:rStyle w:val="AdditionalResourcesItems"/>
              </w:rPr>
              <w:t xml:space="preserve">Preparing Examinations Organiser for an Exams Season </w:t>
            </w:r>
            <w:r w:rsidRPr="0083286B">
              <w:rPr>
                <w:rStyle w:val="AdditionalResourcesItems-NoItalics"/>
              </w:rPr>
              <w:t>handbook</w:t>
            </w:r>
          </w:p>
        </w:tc>
      </w:tr>
    </w:tbl>
    <w:p w:rsidR="00E06456" w:rsidRPr="0083286B" w:rsidRDefault="0083286B" w:rsidP="009D6158">
      <w:pPr>
        <w:pStyle w:val="Heading4"/>
      </w:pPr>
      <w:bookmarkStart w:id="26" w:name="O_54205_1"/>
      <w:bookmarkStart w:id="27" w:name="O_78440"/>
      <w:bookmarkEnd w:id="26"/>
      <w:bookmarkEnd w:id="27"/>
      <w:r w:rsidRPr="0083286B">
        <w:t>Making the Selection</w:t>
      </w:r>
    </w:p>
    <w:p w:rsidR="00E06456" w:rsidRPr="0083286B" w:rsidRDefault="0083286B" w:rsidP="00D7202E">
      <w:pPr>
        <w:pStyle w:val="ListNumber"/>
      </w:pPr>
      <w:r w:rsidRPr="0083286B">
        <w:t xml:space="preserve">Select </w:t>
      </w:r>
      <w:r w:rsidRPr="0083286B">
        <w:rPr>
          <w:rStyle w:val="MenuRoutes"/>
        </w:rPr>
        <w:t>Tools | Import Results &amp; Enrolments</w:t>
      </w:r>
      <w:r w:rsidRPr="0083286B">
        <w:t xml:space="preserve"> to display the </w:t>
      </w:r>
      <w:r w:rsidRPr="0083286B">
        <w:rPr>
          <w:rStyle w:val="ScreenLabels"/>
        </w:rPr>
        <w:t>Import Results &amp; Enrolments</w:t>
      </w:r>
      <w:r w:rsidRPr="0083286B">
        <w:t xml:space="preserve"> dialog.</w:t>
      </w:r>
    </w:p>
    <w:p w:rsidR="00E06456" w:rsidRPr="0083286B" w:rsidRDefault="00380D84" w:rsidP="0083286B">
      <w:pPr>
        <w:pStyle w:val="GraphicsNoReplace"/>
      </w:pPr>
      <w:bookmarkStart w:id="28" w:name="O_79399"/>
      <w:r>
        <w:rPr>
          <w:noProof/>
        </w:rPr>
        <w:drawing>
          <wp:inline distT="0" distB="0" distL="0" distR="0">
            <wp:extent cx="2590800" cy="3562350"/>
            <wp:effectExtent l="19050" t="19050" r="19050" b="19050"/>
            <wp:docPr id="10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0" cy="3562350"/>
                    </a:xfrm>
                    <a:prstGeom prst="rect">
                      <a:avLst/>
                    </a:prstGeom>
                    <a:noFill/>
                    <a:ln w="6350" cmpd="sng">
                      <a:solidFill>
                        <a:srgbClr val="000000"/>
                      </a:solidFill>
                      <a:miter lim="800000"/>
                      <a:headEnd/>
                      <a:tailEnd/>
                    </a:ln>
                    <a:effectLst/>
                  </pic:spPr>
                </pic:pic>
              </a:graphicData>
            </a:graphic>
          </wp:inline>
        </w:drawing>
      </w:r>
      <w:bookmarkEnd w:id="28"/>
    </w:p>
    <w:p w:rsidR="00E06456" w:rsidRPr="0083286B" w:rsidRDefault="0083286B" w:rsidP="009D6158">
      <w:pPr>
        <w:pStyle w:val="ListContinue"/>
      </w:pPr>
      <w:r w:rsidRPr="0083286B">
        <w:t xml:space="preserve">The </w:t>
      </w:r>
      <w:r w:rsidRPr="0083286B">
        <w:rPr>
          <w:rStyle w:val="ScreenLabels"/>
        </w:rPr>
        <w:t>Import Results &amp; Enrolments</w:t>
      </w:r>
      <w:r w:rsidRPr="0083286B">
        <w:t xml:space="preserve"> dialog displays the</w:t>
      </w:r>
      <w:r w:rsidRPr="0083286B">
        <w:rPr>
          <w:rStyle w:val="ScreenLabels"/>
        </w:rPr>
        <w:t xml:space="preserve"> Import Status</w:t>
      </w:r>
      <w:r w:rsidRPr="0083286B">
        <w:t xml:space="preserve"> for the selected file and also any </w:t>
      </w:r>
      <w:r w:rsidRPr="0083286B">
        <w:rPr>
          <w:rStyle w:val="ScreenLabels"/>
        </w:rPr>
        <w:t>Errors</w:t>
      </w:r>
      <w:r w:rsidRPr="0083286B">
        <w:t xml:space="preserve"> that occurred throughout the import process.</w:t>
      </w:r>
    </w:p>
    <w:p w:rsidR="00E06456" w:rsidRPr="0083286B" w:rsidRDefault="0083286B" w:rsidP="009D6158">
      <w:pPr>
        <w:pStyle w:val="ListNumber"/>
      </w:pPr>
      <w:r w:rsidRPr="0083286B">
        <w:t xml:space="preserve">Select whether you wish to import </w:t>
      </w:r>
      <w:r w:rsidRPr="0083286B">
        <w:rPr>
          <w:rStyle w:val="ScreenLabels"/>
        </w:rPr>
        <w:t>Results</w:t>
      </w:r>
      <w:r w:rsidRPr="0083286B">
        <w:t xml:space="preserve"> from any examination board or </w:t>
      </w:r>
      <w:r w:rsidRPr="0083286B">
        <w:rPr>
          <w:rStyle w:val="ScreenLabels"/>
        </w:rPr>
        <w:t>Enrolments</w:t>
      </w:r>
      <w:r w:rsidRPr="0083286B">
        <w:t xml:space="preserve"> from the Edexcel (Pearson) examination board by selecting the appropriate radio button.</w:t>
      </w:r>
    </w:p>
    <w:p w:rsidR="00E06456" w:rsidRPr="0083286B" w:rsidRDefault="0083286B" w:rsidP="009D6158">
      <w:pPr>
        <w:pStyle w:val="ListNumber"/>
      </w:pPr>
      <w:r w:rsidRPr="0083286B">
        <w:t xml:space="preserve">Click the </w:t>
      </w:r>
      <w:r w:rsidRPr="0083286B">
        <w:rPr>
          <w:rStyle w:val="ButtonNames"/>
        </w:rPr>
        <w:t>Navigator</w:t>
      </w:r>
      <w:r w:rsidRPr="0083286B">
        <w:t xml:space="preserve"> button adjacent to the </w:t>
      </w:r>
      <w:r w:rsidRPr="0083286B">
        <w:rPr>
          <w:rStyle w:val="ScreenLabels"/>
        </w:rPr>
        <w:t>Filename</w:t>
      </w:r>
      <w:r w:rsidRPr="0083286B">
        <w:t xml:space="preserve"> field to display the </w:t>
      </w:r>
      <w:r w:rsidRPr="0083286B">
        <w:rPr>
          <w:rStyle w:val="ScreenLabels"/>
        </w:rPr>
        <w:t>Import Result Files</w:t>
      </w:r>
      <w:r w:rsidRPr="0083286B">
        <w:t xml:space="preserve"> dialog.</w:t>
      </w:r>
    </w:p>
    <w:tbl>
      <w:tblPr>
        <w:tblW w:w="8859" w:type="dxa"/>
        <w:tblInd w:w="1420" w:type="dxa"/>
        <w:tblLayout w:type="fixed"/>
        <w:tblCellMar>
          <w:left w:w="62" w:type="dxa"/>
          <w:right w:w="62" w:type="dxa"/>
        </w:tblCellMar>
        <w:tblLook w:val="0000" w:firstRow="0" w:lastRow="0" w:firstColumn="0" w:lastColumn="0" w:noHBand="0" w:noVBand="0"/>
      </w:tblPr>
      <w:tblGrid>
        <w:gridCol w:w="654"/>
        <w:gridCol w:w="8205"/>
      </w:tblGrid>
      <w:tr w:rsidR="00E06456" w:rsidRPr="0083286B" w:rsidTr="009D6158">
        <w:tc>
          <w:tcPr>
            <w:tcW w:w="654" w:type="dxa"/>
            <w:tcBorders>
              <w:top w:val="nil"/>
              <w:left w:val="nil"/>
              <w:bottom w:val="nil"/>
              <w:right w:val="nil"/>
            </w:tcBorders>
            <w:tcMar>
              <w:top w:w="0" w:type="dxa"/>
              <w:left w:w="62" w:type="dxa"/>
              <w:bottom w:w="0" w:type="dxa"/>
              <w:right w:w="62" w:type="dxa"/>
            </w:tcMar>
          </w:tcPr>
          <w:p w:rsidR="00E06456" w:rsidRPr="0083286B" w:rsidRDefault="00380D84" w:rsidP="009D6158">
            <w:pPr>
              <w:pStyle w:val="ButtonLabels"/>
              <w:rPr>
                <w:lang w:val="en-NZ"/>
              </w:rPr>
            </w:pPr>
            <w:bookmarkStart w:id="29" w:name="O_78665"/>
            <w:r>
              <w:rPr>
                <w:noProof/>
                <w:lang w:eastAsia="en-GB"/>
              </w:rPr>
              <w:drawing>
                <wp:inline distT="0" distB="0" distL="0" distR="0">
                  <wp:extent cx="200025" cy="200025"/>
                  <wp:effectExtent l="19050" t="19050" r="28575" b="28575"/>
                  <wp:docPr id="10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w="6350" cmpd="sng">
                            <a:solidFill>
                              <a:srgbClr val="000000"/>
                            </a:solidFill>
                            <a:miter lim="800000"/>
                            <a:headEnd/>
                            <a:tailEnd/>
                          </a:ln>
                          <a:effectLst/>
                        </pic:spPr>
                      </pic:pic>
                    </a:graphicData>
                  </a:graphic>
                </wp:inline>
              </w:drawing>
            </w:r>
            <w:bookmarkEnd w:id="29"/>
          </w:p>
        </w:tc>
        <w:tc>
          <w:tcPr>
            <w:tcW w:w="8205" w:type="dxa"/>
            <w:tcBorders>
              <w:top w:val="nil"/>
              <w:left w:val="nil"/>
              <w:bottom w:val="nil"/>
              <w:right w:val="nil"/>
            </w:tcBorders>
            <w:tcMar>
              <w:top w:w="0" w:type="dxa"/>
              <w:left w:w="62" w:type="dxa"/>
              <w:bottom w:w="0" w:type="dxa"/>
              <w:right w:w="62" w:type="dxa"/>
            </w:tcMar>
            <w:vAlign w:val="center"/>
          </w:tcPr>
          <w:p w:rsidR="00E06456" w:rsidRPr="0083286B" w:rsidRDefault="0083286B" w:rsidP="009D6158">
            <w:pPr>
              <w:pStyle w:val="ButtonLabels"/>
            </w:pPr>
            <w:r w:rsidRPr="0083286B">
              <w:t>Navigator button</w:t>
            </w:r>
          </w:p>
        </w:tc>
      </w:tr>
    </w:tbl>
    <w:p w:rsidR="00E06456" w:rsidRPr="0083286B" w:rsidRDefault="0083286B" w:rsidP="009D6158">
      <w:pPr>
        <w:pStyle w:val="ListNumber"/>
      </w:pPr>
      <w:r w:rsidRPr="0083286B">
        <w:lastRenderedPageBreak/>
        <w:t xml:space="preserve">Select the results file you wish to import and click the </w:t>
      </w:r>
      <w:r w:rsidRPr="0083286B">
        <w:rPr>
          <w:rStyle w:val="ButtonNames"/>
        </w:rPr>
        <w:t>OK</w:t>
      </w:r>
      <w:r w:rsidRPr="0083286B">
        <w:t xml:space="preserve"> button to confirm your selection and return to the </w:t>
      </w:r>
      <w:r w:rsidRPr="0083286B">
        <w:rPr>
          <w:rStyle w:val="ScreenLabels"/>
        </w:rPr>
        <w:t xml:space="preserve">Import Results &amp; Enrolments </w:t>
      </w:r>
      <w:r w:rsidRPr="0083286B">
        <w:t>dialog.</w:t>
      </w:r>
    </w:p>
    <w:p w:rsidR="00E06456" w:rsidRPr="0083286B" w:rsidRDefault="0083286B" w:rsidP="009D6158">
      <w:pPr>
        <w:pStyle w:val="ListNumber"/>
      </w:pPr>
      <w:r w:rsidRPr="0083286B">
        <w:t xml:space="preserve">Select the appropriate </w:t>
      </w:r>
      <w:r w:rsidRPr="0083286B">
        <w:rPr>
          <w:rStyle w:val="ScreenLabels"/>
        </w:rPr>
        <w:t xml:space="preserve">Log Import Errors </w:t>
      </w:r>
      <w:r w:rsidRPr="0083286B">
        <w:t>check boxes to determine the types of error to be written to file should they occur. The options available vary depending on the type of import you wish to perform.</w:t>
      </w:r>
    </w:p>
    <w:p w:rsidR="00E06456" w:rsidRPr="0083286B" w:rsidRDefault="0083286B" w:rsidP="009D6158">
      <w:pPr>
        <w:pStyle w:val="ListNumber"/>
      </w:pPr>
      <w:r w:rsidRPr="0083286B">
        <w:t xml:space="preserve">Click the </w:t>
      </w:r>
      <w:r w:rsidRPr="0083286B">
        <w:rPr>
          <w:rStyle w:val="ButtonNames"/>
        </w:rPr>
        <w:t xml:space="preserve">Import File </w:t>
      </w:r>
      <w:r w:rsidRPr="0083286B">
        <w:t>button to import the selected file with the appropriate options.</w:t>
      </w:r>
    </w:p>
    <w:p w:rsidR="00E06456" w:rsidRPr="0083286B" w:rsidRDefault="0083286B" w:rsidP="009D6158">
      <w:pPr>
        <w:pStyle w:val="ListContinue"/>
      </w:pPr>
      <w:r w:rsidRPr="0083286B">
        <w:t>The</w:t>
      </w:r>
      <w:r w:rsidRPr="0083286B">
        <w:rPr>
          <w:rStyle w:val="ScreenLabels"/>
        </w:rPr>
        <w:t xml:space="preserve"> Import Status </w:t>
      </w:r>
      <w:r w:rsidRPr="0083286B">
        <w:t xml:space="preserve">and </w:t>
      </w:r>
      <w:r w:rsidRPr="0083286B">
        <w:rPr>
          <w:rStyle w:val="ScreenLabels"/>
        </w:rPr>
        <w:t>Errors</w:t>
      </w:r>
      <w:r w:rsidRPr="0083286B">
        <w:t xml:space="preserve"> boxes update accordingly as the import proceeds.</w:t>
      </w:r>
    </w:p>
    <w:p w:rsidR="00E06456" w:rsidRPr="0083286B" w:rsidRDefault="0083286B" w:rsidP="009D6158">
      <w:pPr>
        <w:pStyle w:val="ListNumber"/>
      </w:pPr>
      <w:r w:rsidRPr="0083286B">
        <w:t xml:space="preserve">Once the import process is complete, the </w:t>
      </w:r>
      <w:r w:rsidRPr="0083286B">
        <w:rPr>
          <w:rStyle w:val="ButtonNames"/>
        </w:rPr>
        <w:t>Print</w:t>
      </w:r>
      <w:r w:rsidRPr="0083286B">
        <w:t xml:space="preserve"> and </w:t>
      </w:r>
      <w:r w:rsidRPr="0083286B">
        <w:rPr>
          <w:rStyle w:val="ButtonNames"/>
        </w:rPr>
        <w:t>Save</w:t>
      </w:r>
      <w:r w:rsidRPr="0083286B">
        <w:t xml:space="preserve"> buttons are made available for selection.</w:t>
      </w:r>
    </w:p>
    <w:p w:rsidR="00E06456" w:rsidRPr="0083286B" w:rsidRDefault="0083286B" w:rsidP="009D6158">
      <w:pPr>
        <w:pStyle w:val="ListContinue"/>
      </w:pPr>
      <w:r w:rsidRPr="0083286B">
        <w:t xml:space="preserve">Click the </w:t>
      </w:r>
      <w:r w:rsidRPr="0083286B">
        <w:rPr>
          <w:rStyle w:val="ButtonNames"/>
        </w:rPr>
        <w:t>Print</w:t>
      </w:r>
      <w:r w:rsidRPr="0083286B">
        <w:t xml:space="preserve"> button to print the details displayed in the </w:t>
      </w:r>
      <w:r w:rsidRPr="0083286B">
        <w:rPr>
          <w:rStyle w:val="ScreenLabels"/>
        </w:rPr>
        <w:t>Errors</w:t>
      </w:r>
      <w:r w:rsidRPr="0083286B">
        <w:t xml:space="preserve"> box or click the </w:t>
      </w:r>
      <w:r w:rsidRPr="0083286B">
        <w:rPr>
          <w:rStyle w:val="ButtonNames"/>
        </w:rPr>
        <w:t>Save</w:t>
      </w:r>
      <w:r w:rsidRPr="0083286B">
        <w:t xml:space="preserve"> button to save these details to a filename and location of your choice.</w:t>
      </w:r>
    </w:p>
    <w:p w:rsidR="00E06456" w:rsidRPr="0083286B" w:rsidRDefault="0083286B" w:rsidP="009D6158">
      <w:pPr>
        <w:pStyle w:val="ListNumber"/>
      </w:pPr>
      <w:r w:rsidRPr="0083286B">
        <w:t xml:space="preserve">Click the </w:t>
      </w:r>
      <w:r w:rsidRPr="0083286B">
        <w:rPr>
          <w:rStyle w:val="ButtonNames"/>
        </w:rPr>
        <w:t>Close</w:t>
      </w:r>
      <w:r w:rsidRPr="0083286B">
        <w:t xml:space="preserve"> button to return to Examinations Organiser.</w:t>
      </w:r>
    </w:p>
    <w:p w:rsidR="00E06456" w:rsidRPr="0083286B" w:rsidRDefault="0083286B" w:rsidP="009D6158">
      <w:pPr>
        <w:pStyle w:val="ListNumber"/>
      </w:pPr>
      <w:r w:rsidRPr="0083286B">
        <w:t xml:space="preserve">To ensure that the results have been imported correctly, select </w:t>
      </w:r>
      <w:r w:rsidRPr="0083286B">
        <w:rPr>
          <w:rStyle w:val="MenuRoutes"/>
        </w:rPr>
        <w:t>Reports | Statement of Student Results</w:t>
      </w:r>
      <w:r w:rsidRPr="0083286B">
        <w:t>.</w:t>
      </w:r>
    </w:p>
    <w:p w:rsidR="00E06456" w:rsidRPr="0083286B" w:rsidRDefault="0083286B" w:rsidP="009D6158">
      <w:pPr>
        <w:pStyle w:val="Heading2"/>
      </w:pPr>
      <w:bookmarkStart w:id="30" w:name="O_94869"/>
      <w:bookmarkStart w:id="31" w:name="_Toc391041560"/>
      <w:bookmarkEnd w:id="30"/>
      <w:r w:rsidRPr="0083286B">
        <w:t>D</w:t>
      </w:r>
      <w:r w:rsidRPr="0083286B">
        <w:fldChar w:fldCharType="begin"/>
      </w:r>
      <w:r w:rsidR="009D6158" w:rsidRPr="0083286B">
        <w:instrText>XE "dealing with result import errors"</w:instrText>
      </w:r>
      <w:r w:rsidRPr="0083286B">
        <w:fldChar w:fldCharType="end"/>
      </w:r>
      <w:r w:rsidRPr="0083286B">
        <w:fldChar w:fldCharType="begin"/>
      </w:r>
      <w:r w:rsidR="009D6158" w:rsidRPr="0083286B">
        <w:instrText>XE "errors:importing results, dealing with"</w:instrText>
      </w:r>
      <w:r w:rsidRPr="0083286B">
        <w:fldChar w:fldCharType="end"/>
      </w:r>
      <w:r w:rsidRPr="0083286B">
        <w:fldChar w:fldCharType="begin"/>
      </w:r>
      <w:r w:rsidR="009D6158" w:rsidRPr="0083286B">
        <w:instrText>XE "importing results:dealing with errors"</w:instrText>
      </w:r>
      <w:r w:rsidRPr="0083286B">
        <w:fldChar w:fldCharType="end"/>
      </w:r>
      <w:r w:rsidRPr="0083286B">
        <w:fldChar w:fldCharType="begin"/>
      </w:r>
      <w:r w:rsidR="009D6158" w:rsidRPr="0083286B">
        <w:instrText>XE "results:dealing with errors when importing"</w:instrText>
      </w:r>
      <w:r w:rsidRPr="0083286B">
        <w:fldChar w:fldCharType="end"/>
      </w:r>
      <w:r w:rsidRPr="0083286B">
        <w:t>ealing with Errors when Importing Results</w:t>
      </w:r>
      <w:bookmarkEnd w:id="31"/>
    </w:p>
    <w:p w:rsidR="00E06456" w:rsidRPr="0083286B" w:rsidRDefault="0083286B" w:rsidP="009D6158">
      <w:pPr>
        <w:pStyle w:val="BodyText"/>
      </w:pPr>
      <w:r w:rsidRPr="0083286B">
        <w:t>When importing the results, you may discover a number of errors, either in the results file itself or in the data on your system. A summary of the import errors can be found below, together with an explanation of how to resolve such errors.</w:t>
      </w:r>
    </w:p>
    <w:p w:rsidR="00E06456" w:rsidRPr="0083286B" w:rsidRDefault="00E06456" w:rsidP="009D6158">
      <w:pPr>
        <w:pStyle w:val="AlignTableBodyText"/>
      </w:pPr>
    </w:p>
    <w:tbl>
      <w:tblPr>
        <w:tblW w:w="0" w:type="auto"/>
        <w:tblInd w:w="1540" w:type="dxa"/>
        <w:tblLayout w:type="fixed"/>
        <w:tblCellMar>
          <w:left w:w="62" w:type="dxa"/>
          <w:right w:w="62" w:type="dxa"/>
        </w:tblCellMar>
        <w:tblLook w:val="0000" w:firstRow="0" w:lastRow="0" w:firstColumn="0" w:lastColumn="0" w:noHBand="0" w:noVBand="0"/>
      </w:tblPr>
      <w:tblGrid>
        <w:gridCol w:w="2475"/>
        <w:gridCol w:w="2640"/>
        <w:gridCol w:w="2640"/>
      </w:tblGrid>
      <w:tr w:rsidR="00E06456" w:rsidRPr="0083286B" w:rsidTr="009D6158">
        <w:trPr>
          <w:tblHeader/>
        </w:trPr>
        <w:tc>
          <w:tcPr>
            <w:tcW w:w="2475"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rsidR="00E06456" w:rsidRPr="0083286B" w:rsidRDefault="0083286B" w:rsidP="009D6158">
            <w:pPr>
              <w:pStyle w:val="TableHeading"/>
              <w:rPr>
                <w:lang w:val="en-NZ"/>
              </w:rPr>
            </w:pPr>
            <w:r w:rsidRPr="0083286B">
              <w:t>Error</w:t>
            </w:r>
          </w:p>
        </w:tc>
        <w:tc>
          <w:tcPr>
            <w:tcW w:w="2640"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rsidR="00E06456" w:rsidRPr="0083286B" w:rsidRDefault="0083286B" w:rsidP="009D6158">
            <w:pPr>
              <w:pStyle w:val="TableHeading"/>
              <w:rPr>
                <w:lang w:val="en-NZ"/>
              </w:rPr>
            </w:pPr>
            <w:r w:rsidRPr="0083286B">
              <w:t>Cause</w:t>
            </w:r>
          </w:p>
        </w:tc>
        <w:tc>
          <w:tcPr>
            <w:tcW w:w="2640"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rsidR="00E06456" w:rsidRPr="0083286B" w:rsidRDefault="0083286B" w:rsidP="009D6158">
            <w:pPr>
              <w:pStyle w:val="TableHeading"/>
              <w:rPr>
                <w:lang w:val="en-NZ"/>
              </w:rPr>
            </w:pPr>
            <w:r w:rsidRPr="0083286B">
              <w:t>Resolution</w:t>
            </w:r>
          </w:p>
        </w:tc>
      </w:tr>
      <w:tr w:rsidR="00E06456" w:rsidRPr="0083286B" w:rsidTr="009D6158">
        <w:tc>
          <w:tcPr>
            <w:tcW w:w="2475"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 xml:space="preserve">Results for elements absent from imported </w:t>
            </w:r>
            <w:proofErr w:type="spellStart"/>
            <w:r w:rsidRPr="0083286B">
              <w:t>basedata</w:t>
            </w:r>
            <w:proofErr w:type="spellEnd"/>
          </w:p>
        </w:tc>
        <w:tc>
          <w:tcPr>
            <w:tcW w:w="264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 xml:space="preserve">Results have been imported for elements that were not imported as </w:t>
            </w:r>
            <w:proofErr w:type="spellStart"/>
            <w:r w:rsidRPr="0083286B">
              <w:t>basedata</w:t>
            </w:r>
            <w:proofErr w:type="spellEnd"/>
          </w:p>
        </w:tc>
        <w:tc>
          <w:tcPr>
            <w:tcW w:w="264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 xml:space="preserve">Refresh </w:t>
            </w:r>
            <w:proofErr w:type="spellStart"/>
            <w:r w:rsidRPr="0083286B">
              <w:t>basedata</w:t>
            </w:r>
            <w:proofErr w:type="spellEnd"/>
            <w:r w:rsidRPr="0083286B">
              <w:t xml:space="preserve"> with the missing elements</w:t>
            </w:r>
          </w:p>
        </w:tc>
      </w:tr>
      <w:tr w:rsidR="00E06456" w:rsidRPr="0083286B" w:rsidTr="009D6158">
        <w:tc>
          <w:tcPr>
            <w:tcW w:w="2475"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Results not matched by an entry</w:t>
            </w:r>
          </w:p>
        </w:tc>
        <w:tc>
          <w:tcPr>
            <w:tcW w:w="264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Results imported from the results file do not have a corresponding entry in Examinations Organiser</w:t>
            </w:r>
          </w:p>
        </w:tc>
        <w:tc>
          <w:tcPr>
            <w:tcW w:w="264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No action necessary as the results may stand by themselves</w:t>
            </w:r>
          </w:p>
        </w:tc>
      </w:tr>
      <w:tr w:rsidR="00E06456" w:rsidRPr="0083286B" w:rsidTr="009D6158">
        <w:tc>
          <w:tcPr>
            <w:tcW w:w="2475"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Results indicated as being returned against a different element entry</w:t>
            </w:r>
          </w:p>
        </w:tc>
        <w:tc>
          <w:tcPr>
            <w:tcW w:w="264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Results imported for an element that is different to the element for which an entry was made</w:t>
            </w:r>
          </w:p>
        </w:tc>
        <w:tc>
          <w:tcPr>
            <w:tcW w:w="264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The system will check that the element for which the grade is issued has been imported and record the result against this</w:t>
            </w:r>
          </w:p>
        </w:tc>
      </w:tr>
      <w:tr w:rsidR="00E06456" w:rsidRPr="0083286B" w:rsidTr="009D6158">
        <w:tc>
          <w:tcPr>
            <w:tcW w:w="2475"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Results with a Partial Absence flag</w:t>
            </w:r>
          </w:p>
        </w:tc>
        <w:tc>
          <w:tcPr>
            <w:tcW w:w="264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The examination board has recognised that the grade issued is awarded against less that the complete list of components</w:t>
            </w:r>
          </w:p>
        </w:tc>
        <w:tc>
          <w:tcPr>
            <w:tcW w:w="264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This report is for information only</w:t>
            </w:r>
          </w:p>
        </w:tc>
      </w:tr>
      <w:tr w:rsidR="00E06456" w:rsidRPr="0083286B" w:rsidTr="009D6158">
        <w:tc>
          <w:tcPr>
            <w:tcW w:w="2475"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Results which differ from a previous import</w:t>
            </w:r>
          </w:p>
        </w:tc>
        <w:tc>
          <w:tcPr>
            <w:tcW w:w="264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The examination board has updated a result</w:t>
            </w:r>
          </w:p>
        </w:tc>
        <w:tc>
          <w:tcPr>
            <w:tcW w:w="264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This report is for information only as the system will overwrite the existing result</w:t>
            </w:r>
          </w:p>
        </w:tc>
      </w:tr>
      <w:tr w:rsidR="00E06456" w:rsidRPr="0083286B" w:rsidTr="009D6158">
        <w:trPr>
          <w:cantSplit/>
        </w:trPr>
        <w:tc>
          <w:tcPr>
            <w:tcW w:w="2475"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lastRenderedPageBreak/>
              <w:t>Result not in range defined for the aspect</w:t>
            </w:r>
          </w:p>
        </w:tc>
        <w:tc>
          <w:tcPr>
            <w:tcW w:w="264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Results imported are deemed to be invalid, according to the range of valid entries in its associated aspect</w:t>
            </w:r>
          </w:p>
        </w:tc>
        <w:tc>
          <w:tcPr>
            <w:tcW w:w="264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Contact the appropriate examination board</w:t>
            </w:r>
          </w:p>
        </w:tc>
      </w:tr>
      <w:tr w:rsidR="00E06456" w:rsidRPr="0083286B" w:rsidTr="009D6158">
        <w:tc>
          <w:tcPr>
            <w:tcW w:w="2475"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Results no matched by an enrolment</w:t>
            </w:r>
          </w:p>
        </w:tc>
        <w:tc>
          <w:tcPr>
            <w:tcW w:w="264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Results imported from the results file do not have a corresponding enrolment in Examinations Organiser</w:t>
            </w:r>
          </w:p>
        </w:tc>
        <w:tc>
          <w:tcPr>
            <w:tcW w:w="264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pPr>
            <w:r w:rsidRPr="0083286B">
              <w:t>No action necessary as the results may stand by themselves</w:t>
            </w:r>
          </w:p>
        </w:tc>
      </w:tr>
    </w:tbl>
    <w:p w:rsidR="00E06456" w:rsidRPr="0083286B" w:rsidRDefault="0083286B" w:rsidP="009D6158">
      <w:pPr>
        <w:pStyle w:val="Heading2"/>
      </w:pPr>
      <w:bookmarkStart w:id="32" w:name="O_78441"/>
      <w:bookmarkStart w:id="33" w:name="_Toc391041561"/>
      <w:bookmarkEnd w:id="32"/>
      <w:r w:rsidRPr="0083286B">
        <w:t>V</w:t>
      </w:r>
      <w:r w:rsidRPr="0083286B">
        <w:fldChar w:fldCharType="begin"/>
      </w:r>
      <w:r w:rsidR="009D6158" w:rsidRPr="0083286B">
        <w:instrText>XE "examination results:viewing in SIMS"</w:instrText>
      </w:r>
      <w:r w:rsidRPr="0083286B">
        <w:fldChar w:fldCharType="end"/>
      </w:r>
      <w:r w:rsidRPr="0083286B">
        <w:fldChar w:fldCharType="begin"/>
      </w:r>
      <w:r w:rsidR="009D6158" w:rsidRPr="0083286B">
        <w:instrText>XE "results:for examinations, viewing in SIMS"</w:instrText>
      </w:r>
      <w:r w:rsidRPr="0083286B">
        <w:fldChar w:fldCharType="end"/>
      </w:r>
      <w:r w:rsidRPr="0083286B">
        <w:fldChar w:fldCharType="begin"/>
      </w:r>
      <w:r w:rsidR="009D6158" w:rsidRPr="0083286B">
        <w:instrText>XE "viewing:examination results in SIMS"</w:instrText>
      </w:r>
      <w:r w:rsidRPr="0083286B">
        <w:fldChar w:fldCharType="end"/>
      </w:r>
      <w:r w:rsidRPr="0083286B">
        <w:t>iewing Examination Results in SIMS</w:t>
      </w:r>
      <w:bookmarkEnd w:id="33"/>
    </w:p>
    <w:p w:rsidR="00E06456" w:rsidRPr="0083286B" w:rsidRDefault="0083286B" w:rsidP="009D6158">
      <w:pPr>
        <w:pStyle w:val="BodyText"/>
      </w:pPr>
      <w:r w:rsidRPr="0083286B">
        <w:t>Once examination results have been imported, this information can be viewed in Examinations Organiser and SIMS, together with any outstanding examination entries and forecasts and coursework marks.</w:t>
      </w:r>
    </w:p>
    <w:p w:rsidR="00E06456" w:rsidRPr="0083286B" w:rsidRDefault="0083286B" w:rsidP="009D6158">
      <w:pPr>
        <w:pStyle w:val="ImportantNote"/>
      </w:pPr>
      <w:r w:rsidRPr="0083286B">
        <w:rPr>
          <w:rStyle w:val="ImportantNoteHeader"/>
        </w:rPr>
        <w:t xml:space="preserve">IMPORTANT NOTE: </w:t>
      </w:r>
      <w:r w:rsidRPr="0083286B">
        <w:t>It is not possible to view examination results via the Examinations Link in SIMS on Results Download Day, if the embargo has been specified. It will still be possible to view examination entries, forecasts and coursework marks in SIMS.</w:t>
      </w:r>
    </w:p>
    <w:p w:rsidR="00E06456" w:rsidRPr="0083286B" w:rsidRDefault="0083286B" w:rsidP="009D6158">
      <w:pPr>
        <w:pStyle w:val="BodyText"/>
      </w:pPr>
      <w:r w:rsidRPr="0083286B">
        <w:t>To view a student’s examination details in SIMS:</w:t>
      </w:r>
    </w:p>
    <w:p w:rsidR="00E06456" w:rsidRPr="0083286B" w:rsidRDefault="0083286B" w:rsidP="00380D84">
      <w:pPr>
        <w:pStyle w:val="ListNumber"/>
        <w:numPr>
          <w:ilvl w:val="0"/>
          <w:numId w:val="30"/>
        </w:numPr>
      </w:pPr>
      <w:r w:rsidRPr="0083286B">
        <w:t>Log into SIMS.</w:t>
      </w:r>
    </w:p>
    <w:p w:rsidR="00E06456" w:rsidRPr="0083286B" w:rsidRDefault="0083286B" w:rsidP="009D6158">
      <w:pPr>
        <w:pStyle w:val="ListNumber"/>
      </w:pPr>
      <w:r w:rsidRPr="0083286B">
        <w:t xml:space="preserve">Select </w:t>
      </w:r>
      <w:r w:rsidRPr="0083286B">
        <w:rPr>
          <w:rStyle w:val="MenuRoutes"/>
        </w:rPr>
        <w:t>Focus | Student | Student Details</w:t>
      </w:r>
      <w:r w:rsidRPr="0083286B">
        <w:t xml:space="preserve"> to display the </w:t>
      </w:r>
      <w:r w:rsidRPr="0083286B">
        <w:rPr>
          <w:rStyle w:val="ScreenLabels"/>
        </w:rPr>
        <w:t>Find Student</w:t>
      </w:r>
      <w:r w:rsidRPr="0083286B">
        <w:t xml:space="preserve"> browser.</w:t>
      </w:r>
    </w:p>
    <w:p w:rsidR="00E06456" w:rsidRPr="0083286B" w:rsidRDefault="0083286B" w:rsidP="009D6158">
      <w:pPr>
        <w:pStyle w:val="ListNumber"/>
      </w:pPr>
      <w:r w:rsidRPr="0083286B">
        <w:t>Search for and highlight the student whose examination results you wish to view.</w:t>
      </w:r>
    </w:p>
    <w:p w:rsidR="00E06456" w:rsidRPr="0083286B" w:rsidRDefault="0083286B" w:rsidP="009D6158">
      <w:pPr>
        <w:pStyle w:val="ListNumber"/>
      </w:pPr>
      <w:r w:rsidRPr="0083286B">
        <w:t xml:space="preserve">Click the </w:t>
      </w:r>
      <w:r w:rsidRPr="0083286B">
        <w:rPr>
          <w:rStyle w:val="ButtonNames"/>
        </w:rPr>
        <w:t>Open</w:t>
      </w:r>
      <w:r w:rsidRPr="0083286B">
        <w:t xml:space="preserve"> button to display that student’s details on the </w:t>
      </w:r>
      <w:r w:rsidRPr="0083286B">
        <w:rPr>
          <w:rStyle w:val="ScreenLabels"/>
        </w:rPr>
        <w:t xml:space="preserve">Student Details </w:t>
      </w:r>
      <w:r w:rsidRPr="0083286B">
        <w:t>page.</w:t>
      </w:r>
    </w:p>
    <w:p w:rsidR="00E06456" w:rsidRPr="0083286B" w:rsidRDefault="0083286B" w:rsidP="009D6158">
      <w:pPr>
        <w:pStyle w:val="ListContinue"/>
      </w:pPr>
      <w:r w:rsidRPr="0083286B">
        <w:t xml:space="preserve">The </w:t>
      </w:r>
      <w:r w:rsidRPr="0083286B">
        <w:rPr>
          <w:rStyle w:val="ScreenLabels"/>
        </w:rPr>
        <w:t xml:space="preserve">Student Details </w:t>
      </w:r>
      <w:r w:rsidRPr="0083286B">
        <w:t>page displays all the information that has been entered relating to the specific student.</w:t>
      </w:r>
    </w:p>
    <w:p w:rsidR="00E06456" w:rsidRPr="0083286B" w:rsidRDefault="0083286B" w:rsidP="009D6158">
      <w:pPr>
        <w:pStyle w:val="ListContinue"/>
      </w:pPr>
      <w:r w:rsidRPr="0083286B">
        <w:t xml:space="preserve">It is possible to view the student’s </w:t>
      </w:r>
      <w:r w:rsidRPr="0083286B">
        <w:rPr>
          <w:rStyle w:val="ScreenLabels"/>
        </w:rPr>
        <w:t>Examinations</w:t>
      </w:r>
      <w:r w:rsidRPr="0083286B">
        <w:t xml:space="preserve"> information that is available within the system, which is drawn from Examinations Organiser.</w:t>
      </w:r>
    </w:p>
    <w:p w:rsidR="00E06456" w:rsidRPr="0083286B" w:rsidRDefault="0083286B" w:rsidP="009D6158">
      <w:pPr>
        <w:pStyle w:val="Note"/>
      </w:pPr>
      <w:r w:rsidRPr="0083286B">
        <w:rPr>
          <w:rStyle w:val="NoteHeader"/>
        </w:rPr>
        <w:t xml:space="preserve">NOTE: </w:t>
      </w:r>
      <w:r w:rsidRPr="0083286B">
        <w:t>This information is read-only. To make any changes to this information, you must use Examinations Organiser.</w:t>
      </w:r>
    </w:p>
    <w:p w:rsidR="00E06456" w:rsidRPr="0083286B" w:rsidRDefault="0083286B" w:rsidP="009D6158">
      <w:pPr>
        <w:pStyle w:val="ListNumber"/>
        <w:keepNext/>
      </w:pPr>
      <w:r w:rsidRPr="0083286B">
        <w:lastRenderedPageBreak/>
        <w:t xml:space="preserve">Click the </w:t>
      </w:r>
      <w:r w:rsidRPr="0083286B">
        <w:rPr>
          <w:rStyle w:val="ScreenLabels"/>
        </w:rPr>
        <w:t>Examinations</w:t>
      </w:r>
      <w:r w:rsidRPr="0083286B">
        <w:t xml:space="preserve"> hyperlink in the </w:t>
      </w:r>
      <w:r w:rsidRPr="0083286B">
        <w:rPr>
          <w:rStyle w:val="ScreenLabels"/>
        </w:rPr>
        <w:t>Links</w:t>
      </w:r>
      <w:r w:rsidRPr="0083286B">
        <w:t xml:space="preserve"> panel on the right-hand side of the page to display the </w:t>
      </w:r>
      <w:r w:rsidRPr="0083286B">
        <w:rPr>
          <w:rStyle w:val="ScreenLabels"/>
        </w:rPr>
        <w:t xml:space="preserve">Student Examination Results Detail </w:t>
      </w:r>
      <w:r w:rsidRPr="0083286B">
        <w:t>page.</w:t>
      </w:r>
    </w:p>
    <w:p w:rsidR="00E06456" w:rsidRPr="0083286B" w:rsidRDefault="00380D84" w:rsidP="0083286B">
      <w:pPr>
        <w:pStyle w:val="GraphicsNoReplace"/>
      </w:pPr>
      <w:bookmarkStart w:id="34" w:name="O_79401"/>
      <w:r>
        <w:rPr>
          <w:noProof/>
        </w:rPr>
        <w:drawing>
          <wp:inline distT="0" distB="0" distL="0" distR="0">
            <wp:extent cx="3590925" cy="3838575"/>
            <wp:effectExtent l="19050" t="19050" r="28575" b="28575"/>
            <wp:docPr id="9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0925" cy="3838575"/>
                    </a:xfrm>
                    <a:prstGeom prst="rect">
                      <a:avLst/>
                    </a:prstGeom>
                    <a:noFill/>
                    <a:ln w="6350" cmpd="sng">
                      <a:solidFill>
                        <a:srgbClr val="000000"/>
                      </a:solidFill>
                      <a:miter lim="800000"/>
                      <a:headEnd/>
                      <a:tailEnd/>
                    </a:ln>
                    <a:effectLst/>
                  </pic:spPr>
                </pic:pic>
              </a:graphicData>
            </a:graphic>
          </wp:inline>
        </w:drawing>
      </w:r>
      <w:bookmarkEnd w:id="34"/>
    </w:p>
    <w:p w:rsidR="00E06456" w:rsidRPr="0083286B" w:rsidRDefault="0083286B" w:rsidP="009D6158">
      <w:pPr>
        <w:pStyle w:val="ListContinue"/>
      </w:pPr>
      <w:r w:rsidRPr="0083286B">
        <w:t xml:space="preserve">Any examination </w:t>
      </w:r>
      <w:r w:rsidRPr="0083286B">
        <w:rPr>
          <w:rStyle w:val="ScreenLabels"/>
        </w:rPr>
        <w:t>Results</w:t>
      </w:r>
      <w:r w:rsidRPr="0083286B">
        <w:rPr>
          <w:rStyle w:val="Bold"/>
        </w:rPr>
        <w:t xml:space="preserve">, </w:t>
      </w:r>
      <w:r w:rsidRPr="0083286B">
        <w:rPr>
          <w:rStyle w:val="ScreenLabels"/>
        </w:rPr>
        <w:t>Endorsements and Equivalents</w:t>
      </w:r>
      <w:r w:rsidRPr="0083286B">
        <w:t xml:space="preserve"> are displayed, together with details of any outstanding </w:t>
      </w:r>
      <w:r w:rsidRPr="0083286B">
        <w:rPr>
          <w:rStyle w:val="ScreenLabels"/>
        </w:rPr>
        <w:t>Entries and Forecasts</w:t>
      </w:r>
      <w:r w:rsidRPr="0083286B">
        <w:t xml:space="preserve">, as well as any </w:t>
      </w:r>
      <w:r w:rsidRPr="0083286B">
        <w:rPr>
          <w:rStyle w:val="ScreenLabels"/>
        </w:rPr>
        <w:t>Coursework Marks</w:t>
      </w:r>
      <w:r w:rsidRPr="0083286B">
        <w:t>.</w:t>
      </w:r>
    </w:p>
    <w:p w:rsidR="00E06456" w:rsidRDefault="0083286B" w:rsidP="009D6158">
      <w:pPr>
        <w:pStyle w:val="ListNumber"/>
      </w:pPr>
      <w:r w:rsidRPr="0083286B">
        <w:t xml:space="preserve">Click the </w:t>
      </w:r>
      <w:r w:rsidRPr="0083286B">
        <w:rPr>
          <w:rStyle w:val="ButtonNames"/>
        </w:rPr>
        <w:t>Back</w:t>
      </w:r>
      <w:r w:rsidRPr="0083286B">
        <w:t xml:space="preserve"> button to return to the </w:t>
      </w:r>
      <w:r w:rsidRPr="0083286B">
        <w:rPr>
          <w:rStyle w:val="ScreenLabels"/>
        </w:rPr>
        <w:t>Student Details</w:t>
      </w:r>
      <w:r w:rsidRPr="0083286B">
        <w:t xml:space="preserve"> page, if required.</w:t>
      </w:r>
    </w:p>
    <w:p w:rsidR="00D7202E" w:rsidRDefault="00D7202E" w:rsidP="00D7202E">
      <w:pPr>
        <w:pStyle w:val="ListNumber"/>
        <w:numPr>
          <w:ilvl w:val="0"/>
          <w:numId w:val="0"/>
        </w:numPr>
        <w:ind w:left="1418" w:hanging="454"/>
      </w:pPr>
      <w:r>
        <w:br w:type="page"/>
      </w:r>
    </w:p>
    <w:p w:rsidR="00D7202E" w:rsidRPr="0083286B" w:rsidRDefault="00D7202E" w:rsidP="00D7202E">
      <w:pPr>
        <w:pStyle w:val="ListNumber"/>
        <w:numPr>
          <w:ilvl w:val="0"/>
          <w:numId w:val="0"/>
        </w:numPr>
        <w:ind w:left="1418" w:hanging="454"/>
      </w:pPr>
    </w:p>
    <w:p w:rsidR="00E06456" w:rsidRPr="0083286B" w:rsidRDefault="00E06456" w:rsidP="009D6158">
      <w:pPr>
        <w:sectPr w:rsidR="00E06456" w:rsidRPr="0083286B" w:rsidSect="009D6158">
          <w:headerReference w:type="even" r:id="rId21"/>
          <w:headerReference w:type="default" r:id="rId22"/>
          <w:footerReference w:type="even" r:id="rId23"/>
          <w:footerReference w:type="default" r:id="rId24"/>
          <w:type w:val="oddPage"/>
          <w:pgSz w:w="11908" w:h="16833"/>
          <w:pgMar w:top="1700" w:right="850" w:bottom="1700" w:left="1418" w:header="992" w:footer="568" w:gutter="0"/>
          <w:cols w:space="720"/>
          <w:noEndnote/>
          <w:docGrid w:linePitch="272"/>
        </w:sectPr>
      </w:pPr>
    </w:p>
    <w:p w:rsidR="00E06456" w:rsidRPr="0083286B" w:rsidRDefault="0083286B" w:rsidP="009D6158">
      <w:pPr>
        <w:pStyle w:val="Heading1"/>
      </w:pPr>
      <w:bookmarkStart w:id="35" w:name="O_79756"/>
      <w:bookmarkStart w:id="36" w:name="_Toc391041562"/>
      <w:bookmarkEnd w:id="35"/>
      <w:r w:rsidRPr="0083286B">
        <w:lastRenderedPageBreak/>
        <w:t>Preparing the Data for the Performance Indicators Reports</w:t>
      </w:r>
      <w:bookmarkEnd w:id="36"/>
    </w:p>
    <w:tbl>
      <w:tblPr>
        <w:tblW w:w="22095" w:type="dxa"/>
        <w:tblInd w:w="1420" w:type="dxa"/>
        <w:tblLayout w:type="fixed"/>
        <w:tblCellMar>
          <w:left w:w="60" w:type="dxa"/>
          <w:right w:w="60" w:type="dxa"/>
        </w:tblCellMar>
        <w:tblLook w:val="0000" w:firstRow="0" w:lastRow="0" w:firstColumn="0" w:lastColumn="0" w:noHBand="0" w:noVBand="0"/>
      </w:tblPr>
      <w:tblGrid>
        <w:gridCol w:w="22095"/>
      </w:tblGrid>
      <w:tr w:rsidR="00E06456" w:rsidRPr="0083286B" w:rsidTr="009D6158">
        <w:tc>
          <w:tcPr>
            <w:tcW w:w="22095" w:type="dxa"/>
            <w:tcBorders>
              <w:top w:val="nil"/>
              <w:left w:val="nil"/>
              <w:bottom w:val="nil"/>
              <w:right w:val="nil"/>
            </w:tcBorders>
          </w:tcPr>
          <w:p w:rsidR="00E06456" w:rsidRPr="0083286B" w:rsidRDefault="0083286B" w:rsidP="009D6158">
            <w:pPr>
              <w:pStyle w:val="MiniTOCTitle"/>
            </w:pPr>
            <w:r w:rsidRPr="0083286B">
              <w:t xml:space="preserve"> </w:t>
            </w:r>
          </w:p>
          <w:p w:rsidR="00E06456" w:rsidRPr="0083286B" w:rsidRDefault="00710297" w:rsidP="009D6158">
            <w:pPr>
              <w:pStyle w:val="MiniTOCItem"/>
            </w:pPr>
            <w:hyperlink w:anchor="O_78443" w:history="1">
              <w:r w:rsidR="0083286B" w:rsidRPr="0083286B">
                <w:t>Introduction</w:t>
              </w:r>
            </w:hyperlink>
            <w:r w:rsidR="0083286B" w:rsidRPr="0083286B">
              <w:tab/>
            </w:r>
            <w:r w:rsidR="0083286B" w:rsidRPr="0083286B">
              <w:fldChar w:fldCharType="begin"/>
            </w:r>
            <w:r w:rsidR="009D6158" w:rsidRPr="0083286B">
              <w:instrText>PAGEREF O_78443 \h</w:instrText>
            </w:r>
            <w:r w:rsidR="0083286B" w:rsidRPr="0083286B">
              <w:fldChar w:fldCharType="separate"/>
            </w:r>
            <w:r w:rsidR="00D7202E">
              <w:rPr>
                <w:noProof/>
              </w:rPr>
              <w:t>11</w:t>
            </w:r>
            <w:r w:rsidR="0083286B" w:rsidRPr="0083286B">
              <w:fldChar w:fldCharType="end"/>
            </w:r>
          </w:p>
          <w:p w:rsidR="00E06456" w:rsidRPr="0083286B" w:rsidRDefault="00710297" w:rsidP="009D6158">
            <w:pPr>
              <w:pStyle w:val="MiniTOCItem"/>
            </w:pPr>
            <w:hyperlink w:anchor="O_78444" w:history="1">
              <w:r w:rsidR="0083286B" w:rsidRPr="0083286B">
                <w:t>Creating the Performance Indicator Cohorts</w:t>
              </w:r>
            </w:hyperlink>
            <w:r w:rsidR="0083286B" w:rsidRPr="0083286B">
              <w:tab/>
            </w:r>
            <w:r w:rsidR="0083286B" w:rsidRPr="0083286B">
              <w:fldChar w:fldCharType="begin"/>
            </w:r>
            <w:r w:rsidR="009D6158" w:rsidRPr="0083286B">
              <w:instrText>PAGEREF O_78444 \h</w:instrText>
            </w:r>
            <w:r w:rsidR="0083286B" w:rsidRPr="0083286B">
              <w:fldChar w:fldCharType="separate"/>
            </w:r>
            <w:r w:rsidR="00D7202E">
              <w:rPr>
                <w:noProof/>
              </w:rPr>
              <w:t>11</w:t>
            </w:r>
            <w:r w:rsidR="0083286B" w:rsidRPr="0083286B">
              <w:fldChar w:fldCharType="end"/>
            </w:r>
          </w:p>
          <w:p w:rsidR="00E06456" w:rsidRPr="0083286B" w:rsidRDefault="00710297" w:rsidP="009D6158">
            <w:pPr>
              <w:pStyle w:val="MiniTOCItem"/>
            </w:pPr>
            <w:hyperlink w:anchor="O_108863" w:history="1">
              <w:r w:rsidR="0083286B" w:rsidRPr="0083286B">
                <w:t xml:space="preserve">Permissions for Accessing Performance Indicators Menu Routes </w:t>
              </w:r>
              <w:r w:rsidR="00D7202E">
                <w:br/>
              </w:r>
              <w:r w:rsidR="0083286B" w:rsidRPr="0083286B">
                <w:t>in SIMS</w:t>
              </w:r>
            </w:hyperlink>
            <w:r w:rsidR="0083286B" w:rsidRPr="0083286B">
              <w:tab/>
            </w:r>
            <w:r w:rsidR="0083286B" w:rsidRPr="0083286B">
              <w:fldChar w:fldCharType="begin"/>
            </w:r>
            <w:r w:rsidR="009D6158" w:rsidRPr="0083286B">
              <w:instrText>PAGEREF O_108863 \h</w:instrText>
            </w:r>
            <w:r w:rsidR="0083286B" w:rsidRPr="0083286B">
              <w:fldChar w:fldCharType="separate"/>
            </w:r>
            <w:r w:rsidR="00D7202E">
              <w:rPr>
                <w:noProof/>
              </w:rPr>
              <w:t>12</w:t>
            </w:r>
            <w:r w:rsidR="0083286B" w:rsidRPr="0083286B">
              <w:fldChar w:fldCharType="end"/>
            </w:r>
          </w:p>
          <w:p w:rsidR="00E06456" w:rsidRPr="0083286B" w:rsidRDefault="00710297" w:rsidP="009D6158">
            <w:pPr>
              <w:pStyle w:val="MiniTOCItem"/>
            </w:pPr>
            <w:hyperlink w:anchor="O_108530" w:history="1">
              <w:r w:rsidR="0083286B" w:rsidRPr="0083286B">
                <w:t>Importing Qualification Data for PI</w:t>
              </w:r>
            </w:hyperlink>
            <w:r w:rsidR="0083286B" w:rsidRPr="0083286B">
              <w:tab/>
            </w:r>
            <w:r w:rsidR="0083286B" w:rsidRPr="0083286B">
              <w:fldChar w:fldCharType="begin"/>
            </w:r>
            <w:r w:rsidR="009D6158" w:rsidRPr="0083286B">
              <w:instrText>PAGEREF O_108530 \h</w:instrText>
            </w:r>
            <w:r w:rsidR="0083286B" w:rsidRPr="0083286B">
              <w:fldChar w:fldCharType="separate"/>
            </w:r>
            <w:r w:rsidR="00D7202E">
              <w:rPr>
                <w:noProof/>
              </w:rPr>
              <w:t>12</w:t>
            </w:r>
            <w:r w:rsidR="0083286B" w:rsidRPr="0083286B">
              <w:fldChar w:fldCharType="end"/>
            </w:r>
          </w:p>
          <w:p w:rsidR="00E06456" w:rsidRPr="0083286B" w:rsidRDefault="00710297" w:rsidP="009D6158">
            <w:pPr>
              <w:pStyle w:val="MiniTOCItem"/>
            </w:pPr>
            <w:hyperlink w:anchor="O_108430" w:history="1">
              <w:r w:rsidR="0083286B" w:rsidRPr="0083286B">
                <w:t xml:space="preserve">Setting up a PI Season and Performance Indicator Parameters </w:t>
              </w:r>
              <w:r w:rsidR="00D7202E">
                <w:br/>
              </w:r>
              <w:r w:rsidR="0083286B" w:rsidRPr="0083286B">
                <w:t>in SIMS</w:t>
              </w:r>
            </w:hyperlink>
            <w:r w:rsidR="0083286B" w:rsidRPr="0083286B">
              <w:tab/>
            </w:r>
            <w:r w:rsidR="0083286B" w:rsidRPr="0083286B">
              <w:fldChar w:fldCharType="begin"/>
            </w:r>
            <w:r w:rsidR="009D6158" w:rsidRPr="0083286B">
              <w:instrText>PAGEREF O_108430 \h</w:instrText>
            </w:r>
            <w:r w:rsidR="0083286B" w:rsidRPr="0083286B">
              <w:fldChar w:fldCharType="separate"/>
            </w:r>
            <w:r w:rsidR="00D7202E">
              <w:rPr>
                <w:noProof/>
              </w:rPr>
              <w:t>16</w:t>
            </w:r>
            <w:r w:rsidR="0083286B" w:rsidRPr="0083286B">
              <w:fldChar w:fldCharType="end"/>
            </w:r>
          </w:p>
          <w:p w:rsidR="00E06456" w:rsidRPr="0083286B" w:rsidRDefault="00710297" w:rsidP="009D6158">
            <w:pPr>
              <w:pStyle w:val="MiniTOCItem"/>
            </w:pPr>
            <w:hyperlink w:anchor="O_108427" w:history="1">
              <w:r w:rsidR="0083286B" w:rsidRPr="0083286B">
                <w:t>Opening the Edit PI Values Page in SIMS</w:t>
              </w:r>
            </w:hyperlink>
            <w:r w:rsidR="0083286B" w:rsidRPr="0083286B">
              <w:tab/>
            </w:r>
            <w:r w:rsidR="0083286B" w:rsidRPr="0083286B">
              <w:fldChar w:fldCharType="begin"/>
            </w:r>
            <w:r w:rsidR="009D6158" w:rsidRPr="0083286B">
              <w:instrText>PAGEREF O_108427 \h</w:instrText>
            </w:r>
            <w:r w:rsidR="0083286B" w:rsidRPr="0083286B">
              <w:fldChar w:fldCharType="separate"/>
            </w:r>
            <w:r w:rsidR="00D7202E">
              <w:rPr>
                <w:noProof/>
              </w:rPr>
              <w:t>18</w:t>
            </w:r>
            <w:r w:rsidR="0083286B" w:rsidRPr="0083286B">
              <w:fldChar w:fldCharType="end"/>
            </w:r>
          </w:p>
          <w:p w:rsidR="00E06456" w:rsidRPr="0083286B" w:rsidRDefault="00710297" w:rsidP="009D6158">
            <w:pPr>
              <w:pStyle w:val="MiniTOCItem"/>
            </w:pPr>
            <w:hyperlink w:anchor="O_108431" w:history="1">
              <w:r w:rsidR="0083286B" w:rsidRPr="0083286B">
                <w:t>Producing a Performance Table Report in SIMS</w:t>
              </w:r>
            </w:hyperlink>
            <w:r w:rsidR="0083286B" w:rsidRPr="0083286B">
              <w:tab/>
            </w:r>
            <w:r w:rsidR="0083286B" w:rsidRPr="0083286B">
              <w:fldChar w:fldCharType="begin"/>
            </w:r>
            <w:r w:rsidR="009D6158" w:rsidRPr="0083286B">
              <w:instrText>PAGEREF O_108431 \h</w:instrText>
            </w:r>
            <w:r w:rsidR="0083286B" w:rsidRPr="0083286B">
              <w:fldChar w:fldCharType="separate"/>
            </w:r>
            <w:r w:rsidR="00D7202E">
              <w:rPr>
                <w:noProof/>
              </w:rPr>
              <w:t>38</w:t>
            </w:r>
            <w:r w:rsidR="0083286B" w:rsidRPr="0083286B">
              <w:fldChar w:fldCharType="end"/>
            </w:r>
          </w:p>
        </w:tc>
      </w:tr>
    </w:tbl>
    <w:p w:rsidR="00E06456" w:rsidRPr="0083286B" w:rsidRDefault="0083286B" w:rsidP="009D6158">
      <w:pPr>
        <w:pStyle w:val="Heading2"/>
      </w:pPr>
      <w:bookmarkStart w:id="37" w:name="O_78443"/>
      <w:bookmarkStart w:id="38" w:name="_Toc391041563"/>
      <w:bookmarkEnd w:id="37"/>
      <w:r w:rsidRPr="0083286B">
        <w:t>Introduction</w:t>
      </w:r>
      <w:bookmarkEnd w:id="38"/>
    </w:p>
    <w:p w:rsidR="00E06456" w:rsidRPr="0083286B" w:rsidRDefault="0083286B" w:rsidP="009D6158">
      <w:pPr>
        <w:pStyle w:val="BodyText"/>
      </w:pPr>
      <w:r w:rsidRPr="0083286B">
        <w:t>The Performance Indicators functionality in SIMS is useful to the Exams Officer on or immediately after exam results day in August, when you prepare the reports required by school management. You can enter PI or Non EDI values at any time once the Summer season has been defined.</w:t>
      </w:r>
    </w:p>
    <w:p w:rsidR="00E06456" w:rsidRPr="0083286B" w:rsidRDefault="00E06456" w:rsidP="009D6158">
      <w:pPr>
        <w:pStyle w:val="AlignMoreInfoTable"/>
      </w:pPr>
    </w:p>
    <w:tbl>
      <w:tblPr>
        <w:tblW w:w="9070" w:type="dxa"/>
        <w:tblInd w:w="800" w:type="dxa"/>
        <w:tblLayout w:type="fixed"/>
        <w:tblCellMar>
          <w:left w:w="60" w:type="dxa"/>
          <w:right w:w="60" w:type="dxa"/>
        </w:tblCellMar>
        <w:tblLook w:val="0000" w:firstRow="0" w:lastRow="0" w:firstColumn="0" w:lastColumn="0" w:noHBand="0" w:noVBand="0"/>
      </w:tblPr>
      <w:tblGrid>
        <w:gridCol w:w="9070"/>
      </w:tblGrid>
      <w:tr w:rsidR="00E06456" w:rsidRPr="0083286B" w:rsidTr="0083286B">
        <w:tc>
          <w:tcPr>
            <w:tcW w:w="22095" w:type="dxa"/>
            <w:tcBorders>
              <w:top w:val="nil"/>
              <w:left w:val="nil"/>
              <w:bottom w:val="nil"/>
              <w:right w:val="nil"/>
            </w:tcBorders>
          </w:tcPr>
          <w:p w:rsidR="00E06456" w:rsidRPr="0083286B" w:rsidRDefault="00380D84" w:rsidP="0083286B">
            <w:pPr>
              <w:pStyle w:val="MoreInformation"/>
            </w:pPr>
            <w:r>
              <w:rPr>
                <w:noProof/>
              </w:rPr>
              <w:drawing>
                <wp:anchor distT="0" distB="0" distL="118745" distR="118745" simplePos="0" relativeHeight="251661312" behindDoc="0" locked="0" layoutInCell="1" allowOverlap="1">
                  <wp:simplePos x="0" y="0"/>
                  <wp:positionH relativeFrom="page">
                    <wp:posOffset>35560</wp:posOffset>
                  </wp:positionH>
                  <wp:positionV relativeFrom="page">
                    <wp:posOffset>0</wp:posOffset>
                  </wp:positionV>
                  <wp:extent cx="304800" cy="304800"/>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83286B">
              <w:t>More Information:</w:t>
            </w:r>
          </w:p>
          <w:p w:rsidR="00E06456" w:rsidRPr="0083286B" w:rsidRDefault="00710297" w:rsidP="009D6158">
            <w:pPr>
              <w:pStyle w:val="MoreInformationItems"/>
            </w:pPr>
            <w:hyperlink w:anchor="O_108430" w:history="1">
              <w:r w:rsidR="0083286B" w:rsidRPr="0083286B">
                <w:t>Setting up a PI Season and Performance Indicator Parameters in SIMS</w:t>
              </w:r>
            </w:hyperlink>
            <w:r w:rsidR="0083286B" w:rsidRPr="0083286B">
              <w:rPr>
                <w:rStyle w:val="MoreInfoOnPage"/>
              </w:rPr>
              <w:t xml:space="preserve"> on page </w:t>
            </w:r>
            <w:r w:rsidR="0083286B" w:rsidRPr="0083286B">
              <w:fldChar w:fldCharType="begin"/>
            </w:r>
            <w:r w:rsidR="0083286B" w:rsidRPr="0083286B">
              <w:rPr>
                <w:rStyle w:val="MoreInfoPageNos"/>
              </w:rPr>
              <w:instrText>PAGEREF</w:instrText>
            </w:r>
            <w:r w:rsidR="009D6158" w:rsidRPr="0083286B">
              <w:instrText xml:space="preserve"> O_108430 \h</w:instrText>
            </w:r>
            <w:r w:rsidR="0083286B" w:rsidRPr="0083286B">
              <w:fldChar w:fldCharType="separate"/>
            </w:r>
            <w:r w:rsidR="00D7202E">
              <w:rPr>
                <w:rStyle w:val="MoreInfoPageNos"/>
                <w:noProof/>
              </w:rPr>
              <w:t>16</w:t>
            </w:r>
            <w:r w:rsidR="0083286B" w:rsidRPr="0083286B">
              <w:fldChar w:fldCharType="end"/>
            </w:r>
          </w:p>
        </w:tc>
      </w:tr>
    </w:tbl>
    <w:p w:rsidR="00E06456" w:rsidRPr="0083286B" w:rsidRDefault="0083286B" w:rsidP="009D6158">
      <w:pPr>
        <w:pStyle w:val="Heading2"/>
      </w:pPr>
      <w:bookmarkStart w:id="39" w:name="O_78444"/>
      <w:bookmarkStart w:id="40" w:name="_Toc391041564"/>
      <w:bookmarkEnd w:id="39"/>
      <w:r w:rsidRPr="0083286B">
        <w:t>C</w:t>
      </w:r>
      <w:r w:rsidRPr="0083286B">
        <w:fldChar w:fldCharType="begin"/>
      </w:r>
      <w:r w:rsidR="009D6158" w:rsidRPr="0083286B">
        <w:instrText>XE "non-EDI data:in PI"</w:instrText>
      </w:r>
      <w:r w:rsidRPr="0083286B">
        <w:fldChar w:fldCharType="end"/>
      </w:r>
      <w:r w:rsidRPr="0083286B">
        <w:t>reating the Performance Indicator Cohorts</w:t>
      </w:r>
      <w:bookmarkEnd w:id="40"/>
    </w:p>
    <w:p w:rsidR="00E06456" w:rsidRPr="0083286B" w:rsidRDefault="0083286B" w:rsidP="009D6158">
      <w:pPr>
        <w:pStyle w:val="BodyText"/>
      </w:pPr>
      <w:r w:rsidRPr="0083286B">
        <w:t>Once the examination results have been imported, the PI collation</w:t>
      </w:r>
      <w:r w:rsidRPr="0083286B">
        <w:rPr>
          <w:rStyle w:val="MenuRoutes"/>
        </w:rPr>
        <w:t xml:space="preserve"> </w:t>
      </w:r>
      <w:r w:rsidRPr="0083286B">
        <w:t>process is automatically initiated when you first access the</w:t>
      </w:r>
      <w:r w:rsidRPr="0083286B">
        <w:rPr>
          <w:rStyle w:val="MenuRoutes"/>
        </w:rPr>
        <w:t xml:space="preserve"> Edit PI Data</w:t>
      </w:r>
      <w:r w:rsidRPr="0083286B">
        <w:t xml:space="preserve"> menu route in SIMS. This creates either one or two cohort groups, depending on your school phase.</w:t>
      </w:r>
    </w:p>
    <w:p w:rsidR="00E06456" w:rsidRPr="0083286B" w:rsidRDefault="0083286B" w:rsidP="009D6158">
      <w:pPr>
        <w:pStyle w:val="BodyText"/>
      </w:pPr>
      <w:r w:rsidRPr="0083286B">
        <w:t xml:space="preserve">The first group contains students on-roll on School Census day (the third Thursday in January - England only), and PLASC day in Wales, and who were recorded as being members of Curriculum Year 11 at this date. This group is called </w:t>
      </w:r>
      <w:r w:rsidRPr="0083286B">
        <w:rPr>
          <w:rStyle w:val="ScreenLabels"/>
        </w:rPr>
        <w:t>KS4yyyy</w:t>
      </w:r>
      <w:r w:rsidRPr="0083286B">
        <w:t xml:space="preserve">, where </w:t>
      </w:r>
      <w:proofErr w:type="spellStart"/>
      <w:r w:rsidRPr="0083286B">
        <w:rPr>
          <w:rStyle w:val="ScreenLabels"/>
        </w:rPr>
        <w:t>yyyy</w:t>
      </w:r>
      <w:proofErr w:type="spellEnd"/>
      <w:r w:rsidRPr="0083286B">
        <w:t xml:space="preserve"> is the year in which the results are considered.  </w:t>
      </w:r>
    </w:p>
    <w:p w:rsidR="00E06456" w:rsidRPr="0083286B" w:rsidRDefault="0083286B" w:rsidP="009D6158">
      <w:pPr>
        <w:pStyle w:val="BodyText"/>
      </w:pPr>
      <w:r w:rsidRPr="0083286B">
        <w:t>The second group contains students who are on-roll on School Census or PLASC (Wales) day and who were 16, 17 or 18 years of age on 31</w:t>
      </w:r>
      <w:r w:rsidRPr="0083286B">
        <w:rPr>
          <w:rStyle w:val="Superscript"/>
        </w:rPr>
        <w:t>st</w:t>
      </w:r>
      <w:r w:rsidRPr="0083286B">
        <w:t xml:space="preserve"> August preceding the year of the return and who can be identified as having completed two years of Post-16 study. This group is called </w:t>
      </w:r>
      <w:r w:rsidRPr="0083286B">
        <w:rPr>
          <w:rStyle w:val="MenuRoutes"/>
        </w:rPr>
        <w:t>Age 16+</w:t>
      </w:r>
      <w:r w:rsidRPr="0083286B">
        <w:rPr>
          <w:rStyle w:val="ScreenLabels"/>
        </w:rPr>
        <w:t>yyyy</w:t>
      </w:r>
      <w:r w:rsidRPr="0083286B">
        <w:t xml:space="preserve">, where </w:t>
      </w:r>
      <w:proofErr w:type="spellStart"/>
      <w:r w:rsidRPr="0083286B">
        <w:rPr>
          <w:rStyle w:val="ScreenLabels"/>
        </w:rPr>
        <w:t>yyyy</w:t>
      </w:r>
      <w:proofErr w:type="spellEnd"/>
      <w:r w:rsidRPr="0083286B">
        <w:t xml:space="preserve"> is the year in which the results are considered.</w:t>
      </w:r>
    </w:p>
    <w:p w:rsidR="00E06456" w:rsidRPr="0083286B" w:rsidRDefault="0083286B" w:rsidP="009D6158">
      <w:pPr>
        <w:pStyle w:val="Heading2"/>
      </w:pPr>
      <w:bookmarkStart w:id="41" w:name="O_108863"/>
      <w:bookmarkStart w:id="42" w:name="_Toc391041565"/>
      <w:bookmarkEnd w:id="41"/>
      <w:r w:rsidRPr="0083286B">
        <w:t>Permissions for Accessing Performance Indicators Menu Routes in SIMS</w:t>
      </w:r>
      <w:bookmarkEnd w:id="42"/>
    </w:p>
    <w:p w:rsidR="00E06456" w:rsidRPr="0083286B" w:rsidRDefault="0083286B" w:rsidP="009D6158">
      <w:pPr>
        <w:pStyle w:val="BodyText"/>
      </w:pPr>
      <w:r w:rsidRPr="0083286B">
        <w:t xml:space="preserve">A new menu permission called </w:t>
      </w:r>
      <w:r w:rsidRPr="0083286B">
        <w:rPr>
          <w:rStyle w:val="MenuRoutes"/>
        </w:rPr>
        <w:t>PI Setup</w:t>
      </w:r>
      <w:r w:rsidRPr="0083286B">
        <w:t xml:space="preserve"> is available from System Manager, enabling you to access the Exams PI menu routes in SIMS.</w:t>
      </w:r>
    </w:p>
    <w:p w:rsidR="00E06456" w:rsidRPr="0083286B" w:rsidRDefault="00E06456" w:rsidP="009D6158">
      <w:pPr>
        <w:pStyle w:val="AlignTableBodyText"/>
      </w:pPr>
    </w:p>
    <w:p w:rsidR="00E06456" w:rsidRPr="0083286B" w:rsidRDefault="00E06456" w:rsidP="009D6158">
      <w:pPr>
        <w:pStyle w:val="AlignTableBodyText"/>
      </w:pPr>
    </w:p>
    <w:tbl>
      <w:tblPr>
        <w:tblW w:w="8280" w:type="dxa"/>
        <w:tblInd w:w="1540" w:type="dxa"/>
        <w:tblLayout w:type="fixed"/>
        <w:tblCellMar>
          <w:left w:w="62" w:type="dxa"/>
          <w:right w:w="62" w:type="dxa"/>
        </w:tblCellMar>
        <w:tblLook w:val="0000" w:firstRow="0" w:lastRow="0" w:firstColumn="0" w:lastColumn="0" w:noHBand="0" w:noVBand="0"/>
      </w:tblPr>
      <w:tblGrid>
        <w:gridCol w:w="3780"/>
        <w:gridCol w:w="4500"/>
      </w:tblGrid>
      <w:tr w:rsidR="00E06456" w:rsidRPr="0083286B" w:rsidTr="009D6158">
        <w:trPr>
          <w:cantSplit/>
          <w:tblHeader/>
        </w:trPr>
        <w:tc>
          <w:tcPr>
            <w:tcW w:w="3780"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rsidR="00E06456" w:rsidRPr="0083286B" w:rsidRDefault="0083286B" w:rsidP="009D6158">
            <w:pPr>
              <w:pStyle w:val="TableHeading"/>
              <w:rPr>
                <w:lang w:val="en-NZ"/>
              </w:rPr>
            </w:pPr>
            <w:r w:rsidRPr="0083286B">
              <w:lastRenderedPageBreak/>
              <w:t>Menu Route</w:t>
            </w:r>
          </w:p>
        </w:tc>
        <w:tc>
          <w:tcPr>
            <w:tcW w:w="4500"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rsidR="00E06456" w:rsidRPr="0083286B" w:rsidRDefault="0083286B" w:rsidP="009D6158">
            <w:pPr>
              <w:pStyle w:val="TableHeading"/>
              <w:rPr>
                <w:lang w:val="en-NZ"/>
              </w:rPr>
            </w:pPr>
            <w:r w:rsidRPr="0083286B">
              <w:t>Role</w:t>
            </w:r>
          </w:p>
        </w:tc>
      </w:tr>
      <w:tr w:rsidR="00E06456" w:rsidRPr="0083286B" w:rsidTr="009D6158">
        <w:trPr>
          <w:cantSplit/>
        </w:trPr>
        <w:tc>
          <w:tcPr>
            <w:tcW w:w="378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rPr>
                <w:rStyle w:val="MenuRoutes-Table"/>
              </w:rPr>
              <w:t>Tools | Examinations | Import Qualification Data</w:t>
            </w:r>
          </w:p>
        </w:tc>
        <w:tc>
          <w:tcPr>
            <w:tcW w:w="450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Exams Officer</w:t>
            </w:r>
            <w:r w:rsidRPr="0083286B">
              <w:br/>
              <w:t>Returns Officer</w:t>
            </w:r>
            <w:r w:rsidRPr="0083286B">
              <w:br/>
              <w:t>Curricular Manager</w:t>
            </w:r>
          </w:p>
        </w:tc>
      </w:tr>
      <w:tr w:rsidR="00E06456" w:rsidRPr="0083286B" w:rsidTr="009D6158">
        <w:trPr>
          <w:cantSplit/>
        </w:trPr>
        <w:tc>
          <w:tcPr>
            <w:tcW w:w="378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rPr>
                <w:rStyle w:val="MenuRoutes-Table"/>
              </w:rPr>
              <w:t>Tools | Examinations | Edit PI Data</w:t>
            </w:r>
          </w:p>
        </w:tc>
        <w:tc>
          <w:tcPr>
            <w:tcW w:w="450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Exams Officer</w:t>
            </w:r>
          </w:p>
        </w:tc>
      </w:tr>
      <w:tr w:rsidR="00E06456" w:rsidRPr="0083286B" w:rsidTr="009D6158">
        <w:trPr>
          <w:cantSplit/>
        </w:trPr>
        <w:tc>
          <w:tcPr>
            <w:tcW w:w="378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rPr>
                <w:rStyle w:val="MenuRoutes-Table"/>
              </w:rPr>
              <w:t>Tools | Examinations | PI Reports</w:t>
            </w:r>
          </w:p>
        </w:tc>
        <w:tc>
          <w:tcPr>
            <w:tcW w:w="450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Exams Officer</w:t>
            </w:r>
            <w:r w:rsidRPr="0083286B">
              <w:br/>
              <w:t>Exams Operator</w:t>
            </w:r>
          </w:p>
        </w:tc>
      </w:tr>
      <w:tr w:rsidR="00E06456" w:rsidRPr="0083286B" w:rsidTr="009D6158">
        <w:trPr>
          <w:cantSplit/>
          <w:trHeight w:val="488"/>
        </w:trPr>
        <w:tc>
          <w:tcPr>
            <w:tcW w:w="378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rPr>
                <w:rStyle w:val="MenuRoutes-Table"/>
              </w:rPr>
              <w:t>Tools | Examinations | PI Setup</w:t>
            </w:r>
          </w:p>
        </w:tc>
        <w:tc>
          <w:tcPr>
            <w:tcW w:w="4500" w:type="dxa"/>
            <w:tcBorders>
              <w:top w:val="none" w:sz="0"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pPr>
            <w:r w:rsidRPr="0083286B">
              <w:t>Exams Officer</w:t>
            </w:r>
            <w:r w:rsidRPr="0083286B">
              <w:br/>
              <w:t>Exams Operator</w:t>
            </w:r>
          </w:p>
        </w:tc>
      </w:tr>
    </w:tbl>
    <w:p w:rsidR="00E06456" w:rsidRPr="0083286B" w:rsidRDefault="0083286B" w:rsidP="009D6158">
      <w:pPr>
        <w:pStyle w:val="BodyText"/>
      </w:pPr>
      <w:r w:rsidRPr="0083286B">
        <w:t xml:space="preserve">When the exam results embargo is in place, all staff members who have been granted permissions to access the Examinations menu routes in SIMS can access the </w:t>
      </w:r>
      <w:r w:rsidRPr="0083286B">
        <w:rPr>
          <w:rStyle w:val="MenuRoutes"/>
        </w:rPr>
        <w:t>Edit PI</w:t>
      </w:r>
      <w:r w:rsidRPr="0083286B">
        <w:t xml:space="preserve"> and </w:t>
      </w:r>
      <w:r w:rsidRPr="0083286B">
        <w:rPr>
          <w:rStyle w:val="MenuRoutes"/>
        </w:rPr>
        <w:t>PI Reports</w:t>
      </w:r>
      <w:r w:rsidRPr="0083286B">
        <w:t xml:space="preserve"> menu routes.</w:t>
      </w:r>
    </w:p>
    <w:p w:rsidR="00E06456" w:rsidRPr="0083286B" w:rsidRDefault="0083286B" w:rsidP="009D6158">
      <w:pPr>
        <w:pStyle w:val="Heading2"/>
      </w:pPr>
      <w:bookmarkStart w:id="43" w:name="O_108530"/>
      <w:bookmarkStart w:id="44" w:name="_Toc391041566"/>
      <w:bookmarkEnd w:id="43"/>
      <w:r w:rsidRPr="0083286B">
        <w:t>Importing Qualification Data for PI</w:t>
      </w:r>
      <w:bookmarkEnd w:id="44"/>
    </w:p>
    <w:p w:rsidR="00E06456" w:rsidRPr="0083286B" w:rsidRDefault="0083286B" w:rsidP="009D6158">
      <w:pPr>
        <w:pStyle w:val="BodyText"/>
      </w:pPr>
      <w:r w:rsidRPr="0083286B">
        <w:t xml:space="preserve">Qualification Accreditation Numbers (QANs) are numbers that are applied to each individual exam award. These are used to universally identify the exam board provider, the level being studied and the subject of an exam. To ensure that you are using the most current QANs available for each course of study, it is recommended that you download and then import the QAN catalogues provided by the </w:t>
      </w:r>
      <w:proofErr w:type="spellStart"/>
      <w:r w:rsidRPr="0083286B">
        <w:t>DfE</w:t>
      </w:r>
      <w:proofErr w:type="spellEnd"/>
      <w:r w:rsidRPr="0083286B">
        <w:t xml:space="preserve"> before starting each School Census r</w:t>
      </w:r>
      <w:r w:rsidRPr="0083286B">
        <w:rPr>
          <w:rStyle w:val="HotSpot"/>
        </w:rPr>
        <w:t>eturn</w:t>
      </w:r>
      <w:bookmarkStart w:id="45" w:name="H_107950"/>
      <w:bookmarkEnd w:id="45"/>
      <w:r w:rsidRPr="0083286B">
        <w:t xml:space="preserve"> (</w:t>
      </w:r>
      <w:hyperlink r:id="rId25" w:history="1">
        <w:r w:rsidRPr="0083286B">
          <w:rPr>
            <w:rStyle w:val="Hyperlink"/>
          </w:rPr>
          <w:t>https://collectdata.education.gov.uk/qwsweb/default.aspx</w:t>
        </w:r>
      </w:hyperlink>
      <w:r w:rsidRPr="0083286B">
        <w:t>) or PLASC return.</w:t>
      </w:r>
    </w:p>
    <w:p w:rsidR="00E06456" w:rsidRPr="0083286B" w:rsidRDefault="0083286B" w:rsidP="009D6158">
      <w:pPr>
        <w:pStyle w:val="BodyText"/>
      </w:pPr>
      <w:r w:rsidRPr="0083286B">
        <w:t xml:space="preserve">There are two Performance Measures files - one for schools in England </w:t>
      </w:r>
      <w:r w:rsidRPr="0083286B">
        <w:rPr>
          <w:rStyle w:val="Emphasis"/>
        </w:rPr>
        <w:t>only</w:t>
      </w:r>
      <w:r w:rsidRPr="0083286B">
        <w:t xml:space="preserve"> and one for schools in Wales </w:t>
      </w:r>
      <w:r w:rsidRPr="0083286B">
        <w:rPr>
          <w:rStyle w:val="Emphasis"/>
        </w:rPr>
        <w:t>only</w:t>
      </w:r>
      <w:r w:rsidRPr="0083286B">
        <w:t xml:space="preserve">. The </w:t>
      </w:r>
      <w:proofErr w:type="spellStart"/>
      <w:r w:rsidRPr="0083286B">
        <w:t>relevantfile</w:t>
      </w:r>
      <w:proofErr w:type="spellEnd"/>
      <w:r w:rsidRPr="0083286B">
        <w:t xml:space="preserve"> contains information that has been derived from the Register of Regulated Qualifications (RRQ) provided by </w:t>
      </w:r>
      <w:proofErr w:type="spellStart"/>
      <w:r w:rsidRPr="0083286B">
        <w:t>Ofqual</w:t>
      </w:r>
      <w:proofErr w:type="spellEnd"/>
      <w:r w:rsidRPr="0083286B">
        <w:t xml:space="preserve"> (for schools in England) and by the Database of Approved Qualifications in Wales (DAQW, for schools in Wales). Version numbers have been introduced to enable updated files to be clearly recognised. If updated files should be required, they can be downloaded from </w:t>
      </w:r>
      <w:proofErr w:type="spellStart"/>
      <w:r w:rsidRPr="0083286B">
        <w:t>SupportNet</w:t>
      </w:r>
      <w:proofErr w:type="spellEnd"/>
      <w:r w:rsidRPr="0083286B">
        <w:t xml:space="preserve">. Schools in Northern Ireland must import the </w:t>
      </w:r>
      <w:r w:rsidRPr="0083286B">
        <w:rPr>
          <w:rStyle w:val="Examples"/>
        </w:rPr>
        <w:t xml:space="preserve">NIEFQAN.xml </w:t>
      </w:r>
      <w:r w:rsidRPr="0083286B">
        <w:t xml:space="preserve">file provided by C2K. </w:t>
      </w:r>
    </w:p>
    <w:p w:rsidR="00E06456" w:rsidRPr="0083286B" w:rsidRDefault="0083286B" w:rsidP="009D6158">
      <w:pPr>
        <w:pStyle w:val="BodyText"/>
      </w:pPr>
      <w:r w:rsidRPr="0083286B">
        <w:t>The RRQ and DAQW comprises the details of recognised Awarding Bodies and their qualifications for England (</w:t>
      </w:r>
      <w:proofErr w:type="spellStart"/>
      <w:r w:rsidRPr="0083286B">
        <w:t>Ofqual</w:t>
      </w:r>
      <w:proofErr w:type="spellEnd"/>
      <w:r w:rsidRPr="0083286B">
        <w:t>), Northern Ireland and Wales (</w:t>
      </w:r>
      <w:proofErr w:type="spellStart"/>
      <w:r w:rsidRPr="0083286B">
        <w:t>Estyn</w:t>
      </w:r>
      <w:proofErr w:type="spellEnd"/>
      <w:r w:rsidRPr="0083286B">
        <w:t>), together with the grades, points values, equivalences and thresholds.</w:t>
      </w:r>
    </w:p>
    <w:p w:rsidR="00E06456" w:rsidRPr="0083286B" w:rsidRDefault="0083286B" w:rsidP="00380D84">
      <w:pPr>
        <w:pStyle w:val="ListNumber"/>
        <w:keepNext/>
        <w:numPr>
          <w:ilvl w:val="0"/>
          <w:numId w:val="29"/>
        </w:numPr>
      </w:pPr>
      <w:r w:rsidRPr="0083286B">
        <w:lastRenderedPageBreak/>
        <w:t xml:space="preserve">In SIMS, select </w:t>
      </w:r>
      <w:r w:rsidRPr="0083286B">
        <w:rPr>
          <w:rStyle w:val="MenuRoutes"/>
        </w:rPr>
        <w:t>Tools | Examinations | Import Qualification Data</w:t>
      </w:r>
      <w:r w:rsidRPr="0083286B">
        <w:t>.</w:t>
      </w:r>
    </w:p>
    <w:p w:rsidR="00E06456" w:rsidRPr="0083286B" w:rsidRDefault="0083286B" w:rsidP="00D7202E">
      <w:pPr>
        <w:pStyle w:val="ListContinue"/>
        <w:keepNext/>
      </w:pPr>
      <w:r w:rsidRPr="0083286B">
        <w:t>A confirmation dialog is displayed. If you have not already imported the most recent files, please do so before continuing.</w:t>
      </w:r>
    </w:p>
    <w:p w:rsidR="00E06456" w:rsidRPr="0083286B" w:rsidRDefault="00380D84" w:rsidP="00D7202E">
      <w:pPr>
        <w:pStyle w:val="GraphicsNoReplace"/>
        <w:keepNext/>
      </w:pPr>
      <w:bookmarkStart w:id="46" w:name="O_98383"/>
      <w:r>
        <w:rPr>
          <w:noProof/>
        </w:rPr>
        <w:drawing>
          <wp:inline distT="0" distB="0" distL="0" distR="0">
            <wp:extent cx="2266950" cy="1152525"/>
            <wp:effectExtent l="19050" t="19050" r="19050" b="2857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6950" cy="1152525"/>
                    </a:xfrm>
                    <a:prstGeom prst="rect">
                      <a:avLst/>
                    </a:prstGeom>
                    <a:noFill/>
                    <a:ln w="6350" cmpd="sng">
                      <a:solidFill>
                        <a:srgbClr val="000000"/>
                      </a:solidFill>
                      <a:miter lim="800000"/>
                      <a:headEnd/>
                      <a:tailEnd/>
                    </a:ln>
                    <a:effectLst/>
                  </pic:spPr>
                </pic:pic>
              </a:graphicData>
            </a:graphic>
          </wp:inline>
        </w:drawing>
      </w:r>
      <w:bookmarkEnd w:id="46"/>
    </w:p>
    <w:p w:rsidR="00E06456" w:rsidRPr="0083286B" w:rsidRDefault="0083286B" w:rsidP="009D6158">
      <w:pPr>
        <w:pStyle w:val="ListNumber"/>
        <w:keepNext/>
      </w:pPr>
      <w:r w:rsidRPr="0083286B">
        <w:t xml:space="preserve">If you are sure that the qualification data to be imported is the most recent provided by the </w:t>
      </w:r>
      <w:proofErr w:type="spellStart"/>
      <w:r w:rsidRPr="0083286B">
        <w:t>DfE</w:t>
      </w:r>
      <w:proofErr w:type="spellEnd"/>
      <w:r w:rsidRPr="0083286B">
        <w:t xml:space="preserve">, click the </w:t>
      </w:r>
      <w:r w:rsidRPr="0083286B">
        <w:rPr>
          <w:rStyle w:val="MenuRoutes"/>
        </w:rPr>
        <w:t xml:space="preserve">OK </w:t>
      </w:r>
      <w:r w:rsidRPr="0083286B">
        <w:t xml:space="preserve">button to display the </w:t>
      </w:r>
      <w:r w:rsidRPr="0083286B">
        <w:rPr>
          <w:rStyle w:val="MenuRoutes"/>
        </w:rPr>
        <w:t xml:space="preserve">Import Qualification Data </w:t>
      </w:r>
      <w:r w:rsidRPr="0083286B">
        <w:t xml:space="preserve">page. If not, up-to-date QAN files are downloaded from the </w:t>
      </w:r>
      <w:proofErr w:type="spellStart"/>
      <w:r w:rsidRPr="0083286B">
        <w:t>DfE</w:t>
      </w:r>
      <w:proofErr w:type="spellEnd"/>
      <w:r w:rsidRPr="0083286B">
        <w:t xml:space="preserve"> QAN Web </w:t>
      </w:r>
      <w:r w:rsidRPr="0083286B">
        <w:rPr>
          <w:rStyle w:val="HotSpot"/>
        </w:rPr>
        <w:t>Site</w:t>
      </w:r>
      <w:bookmarkStart w:id="47" w:name="H_106376"/>
      <w:bookmarkEnd w:id="47"/>
      <w:r w:rsidRPr="0083286B">
        <w:t xml:space="preserve"> (</w:t>
      </w:r>
      <w:hyperlink r:id="rId27" w:history="1">
        <w:r w:rsidRPr="0083286B">
          <w:rPr>
            <w:rStyle w:val="Hyperlink"/>
          </w:rPr>
          <w:t>https://collectdata.education.gov.uk/qwsweb/default.aspx</w:t>
        </w:r>
      </w:hyperlink>
      <w:r w:rsidRPr="0083286B">
        <w:t xml:space="preserve">). </w:t>
      </w:r>
    </w:p>
    <w:p w:rsidR="00E06456" w:rsidRPr="0083286B" w:rsidRDefault="00380D84" w:rsidP="0083286B">
      <w:pPr>
        <w:pStyle w:val="GraphicsNoReplace"/>
      </w:pPr>
      <w:bookmarkStart w:id="48" w:name="O_108868"/>
      <w:r>
        <w:rPr>
          <w:noProof/>
        </w:rPr>
        <w:drawing>
          <wp:inline distT="0" distB="0" distL="0" distR="0">
            <wp:extent cx="4648200" cy="4143375"/>
            <wp:effectExtent l="19050" t="19050" r="19050" b="2857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8200" cy="4143375"/>
                    </a:xfrm>
                    <a:prstGeom prst="rect">
                      <a:avLst/>
                    </a:prstGeom>
                    <a:noFill/>
                    <a:ln w="6350" cmpd="sng">
                      <a:solidFill>
                        <a:srgbClr val="000000"/>
                      </a:solidFill>
                      <a:miter lim="800000"/>
                      <a:headEnd/>
                      <a:tailEnd/>
                    </a:ln>
                    <a:effectLst/>
                  </pic:spPr>
                </pic:pic>
              </a:graphicData>
            </a:graphic>
          </wp:inline>
        </w:drawing>
      </w:r>
      <w:bookmarkEnd w:id="48"/>
    </w:p>
    <w:p w:rsidR="00E06456" w:rsidRPr="0083286B" w:rsidRDefault="0083286B" w:rsidP="009D6158">
      <w:pPr>
        <w:pStyle w:val="ListNumber"/>
        <w:keepNext/>
      </w:pPr>
      <w:r w:rsidRPr="0083286B">
        <w:lastRenderedPageBreak/>
        <w:t xml:space="preserve">In the </w:t>
      </w:r>
      <w:r w:rsidRPr="0083286B">
        <w:rPr>
          <w:rStyle w:val="MenuRoutes"/>
        </w:rPr>
        <w:t>Select Catalogue Files</w:t>
      </w:r>
      <w:r w:rsidRPr="0083286B">
        <w:t xml:space="preserve"> panel, click the </w:t>
      </w:r>
      <w:r w:rsidRPr="0083286B">
        <w:rPr>
          <w:rStyle w:val="MenuRoutes"/>
        </w:rPr>
        <w:t>Browser</w:t>
      </w:r>
      <w:r w:rsidRPr="0083286B">
        <w:t xml:space="preserve"> button adjacent to the relevant file name field and navigate to the stored location of each file. You must ensure that the file selected for each file type is the correct one.</w:t>
      </w:r>
    </w:p>
    <w:p w:rsidR="00E06456" w:rsidRPr="0083286B" w:rsidRDefault="00380D84" w:rsidP="0083286B">
      <w:pPr>
        <w:pStyle w:val="GraphicsNoReplace"/>
      </w:pPr>
      <w:bookmarkStart w:id="49" w:name="O_98909"/>
      <w:r>
        <w:rPr>
          <w:noProof/>
        </w:rPr>
        <w:drawing>
          <wp:inline distT="0" distB="0" distL="0" distR="0">
            <wp:extent cx="3638550" cy="1304925"/>
            <wp:effectExtent l="19050" t="19050" r="19050" b="2857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8550" cy="1304925"/>
                    </a:xfrm>
                    <a:prstGeom prst="rect">
                      <a:avLst/>
                    </a:prstGeom>
                    <a:noFill/>
                    <a:ln w="6350" cmpd="sng">
                      <a:solidFill>
                        <a:srgbClr val="000000"/>
                      </a:solidFill>
                      <a:miter lim="800000"/>
                      <a:headEnd/>
                      <a:tailEnd/>
                    </a:ln>
                    <a:effectLst/>
                  </pic:spPr>
                </pic:pic>
              </a:graphicData>
            </a:graphic>
          </wp:inline>
        </w:drawing>
      </w:r>
      <w:bookmarkEnd w:id="49"/>
    </w:p>
    <w:p w:rsidR="00E06456" w:rsidRPr="0083286B" w:rsidRDefault="0083286B" w:rsidP="009D6158">
      <w:pPr>
        <w:pStyle w:val="ListContinue"/>
        <w:keepNext/>
      </w:pPr>
      <w:r w:rsidRPr="0083286B">
        <w:t xml:space="preserve">As long as you have selected the correct file name for each file type, when you click the </w:t>
      </w:r>
      <w:r w:rsidRPr="0083286B">
        <w:rPr>
          <w:rStyle w:val="MenuRoutes"/>
        </w:rPr>
        <w:t>Import Catalogue Files</w:t>
      </w:r>
      <w:r w:rsidRPr="0083286B">
        <w:t xml:space="preserve"> button, the files are automatically imported in the correct order. This may take a few minutes.</w:t>
      </w:r>
    </w:p>
    <w:p w:rsidR="00E06456" w:rsidRPr="0083286B" w:rsidRDefault="00380D84" w:rsidP="0083286B">
      <w:pPr>
        <w:pStyle w:val="GraphicsNoReplace"/>
      </w:pPr>
      <w:bookmarkStart w:id="50" w:name="O_105258"/>
      <w:r>
        <w:rPr>
          <w:noProof/>
        </w:rPr>
        <w:drawing>
          <wp:inline distT="0" distB="0" distL="0" distR="0">
            <wp:extent cx="1209675" cy="171450"/>
            <wp:effectExtent l="19050" t="19050" r="28575" b="19050"/>
            <wp:docPr id="1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9675" cy="171450"/>
                    </a:xfrm>
                    <a:prstGeom prst="rect">
                      <a:avLst/>
                    </a:prstGeom>
                    <a:noFill/>
                    <a:ln w="6350" cmpd="sng">
                      <a:solidFill>
                        <a:srgbClr val="000000"/>
                      </a:solidFill>
                      <a:miter lim="800000"/>
                      <a:headEnd/>
                      <a:tailEnd/>
                    </a:ln>
                    <a:effectLst/>
                  </pic:spPr>
                </pic:pic>
              </a:graphicData>
            </a:graphic>
          </wp:inline>
        </w:drawing>
      </w:r>
      <w:bookmarkEnd w:id="50"/>
    </w:p>
    <w:p w:rsidR="00E06456" w:rsidRPr="0083286B" w:rsidRDefault="0083286B" w:rsidP="009D6158">
      <w:pPr>
        <w:pStyle w:val="ListContinue"/>
        <w:keepNext/>
      </w:pPr>
      <w:r w:rsidRPr="0083286B">
        <w:t xml:space="preserve">When the files have imported successfully, the </w:t>
      </w:r>
      <w:r w:rsidRPr="0083286B">
        <w:rPr>
          <w:rStyle w:val="MenuRoutes"/>
        </w:rPr>
        <w:t>Activity Log</w:t>
      </w:r>
      <w:r w:rsidRPr="0083286B">
        <w:t xml:space="preserve"> is displayed and confirms which files have been imported.</w:t>
      </w:r>
    </w:p>
    <w:p w:rsidR="00E06456" w:rsidRPr="0083286B" w:rsidRDefault="00380D84" w:rsidP="0083286B">
      <w:pPr>
        <w:pStyle w:val="GraphicsNoReplace"/>
      </w:pPr>
      <w:bookmarkStart w:id="51" w:name="O_98910"/>
      <w:r>
        <w:rPr>
          <w:noProof/>
        </w:rPr>
        <w:drawing>
          <wp:inline distT="0" distB="0" distL="0" distR="0">
            <wp:extent cx="3629025" cy="3019425"/>
            <wp:effectExtent l="19050" t="19050" r="28575" b="28575"/>
            <wp:docPr id="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29025" cy="3019425"/>
                    </a:xfrm>
                    <a:prstGeom prst="rect">
                      <a:avLst/>
                    </a:prstGeom>
                    <a:noFill/>
                    <a:ln w="6350" cmpd="sng">
                      <a:solidFill>
                        <a:srgbClr val="000000"/>
                      </a:solidFill>
                      <a:miter lim="800000"/>
                      <a:headEnd/>
                      <a:tailEnd/>
                    </a:ln>
                    <a:effectLst/>
                  </pic:spPr>
                </pic:pic>
              </a:graphicData>
            </a:graphic>
          </wp:inline>
        </w:drawing>
      </w:r>
      <w:bookmarkEnd w:id="51"/>
    </w:p>
    <w:p w:rsidR="00E06456" w:rsidRPr="0083286B" w:rsidRDefault="0083286B" w:rsidP="009D6158">
      <w:pPr>
        <w:pStyle w:val="ListNumber"/>
      </w:pPr>
      <w:r w:rsidRPr="0083286B">
        <w:t xml:space="preserve">Click the </w:t>
      </w:r>
      <w:r w:rsidRPr="0083286B">
        <w:rPr>
          <w:rStyle w:val="MenuRoutes"/>
        </w:rPr>
        <w:t>Close</w:t>
      </w:r>
      <w:r w:rsidRPr="0083286B">
        <w:t xml:space="preserve"> button.</w:t>
      </w:r>
    </w:p>
    <w:p w:rsidR="00E06456" w:rsidRPr="0083286B" w:rsidRDefault="0083286B" w:rsidP="009D6158">
      <w:pPr>
        <w:pStyle w:val="ListNumber"/>
        <w:keepNext/>
      </w:pPr>
      <w:r w:rsidRPr="0083286B">
        <w:lastRenderedPageBreak/>
        <w:t xml:space="preserve">In the </w:t>
      </w:r>
      <w:r w:rsidRPr="0083286B">
        <w:rPr>
          <w:rStyle w:val="MenuRoutes"/>
        </w:rPr>
        <w:t>Select Performance Measures</w:t>
      </w:r>
      <w:r w:rsidRPr="0083286B">
        <w:t xml:space="preserve"> panel, click the </w:t>
      </w:r>
      <w:r w:rsidRPr="0083286B">
        <w:rPr>
          <w:rStyle w:val="MenuRoutes"/>
        </w:rPr>
        <w:t>Browser</w:t>
      </w:r>
      <w:r w:rsidRPr="0083286B">
        <w:t xml:space="preserve"> button adjacent to the </w:t>
      </w:r>
      <w:r w:rsidRPr="0083286B">
        <w:rPr>
          <w:rStyle w:val="MenuRoutes"/>
        </w:rPr>
        <w:t>Performance Measures XML</w:t>
      </w:r>
      <w:r w:rsidRPr="0083286B">
        <w:t xml:space="preserve"> field and navigate to the stored location of this file.</w:t>
      </w:r>
    </w:p>
    <w:p w:rsidR="00E06456" w:rsidRPr="0083286B" w:rsidRDefault="00380D84" w:rsidP="0083286B">
      <w:pPr>
        <w:pStyle w:val="GraphicsNoReplace"/>
      </w:pPr>
      <w:bookmarkStart w:id="52" w:name="O_105257"/>
      <w:r>
        <w:rPr>
          <w:noProof/>
        </w:rPr>
        <w:drawing>
          <wp:inline distT="0" distB="0" distL="0" distR="0">
            <wp:extent cx="4857750" cy="1028700"/>
            <wp:effectExtent l="19050" t="19050" r="19050" b="19050"/>
            <wp:docPr id="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7750" cy="1028700"/>
                    </a:xfrm>
                    <a:prstGeom prst="rect">
                      <a:avLst/>
                    </a:prstGeom>
                    <a:noFill/>
                    <a:ln w="6350" cmpd="sng">
                      <a:solidFill>
                        <a:srgbClr val="000000"/>
                      </a:solidFill>
                      <a:miter lim="800000"/>
                      <a:headEnd/>
                      <a:tailEnd/>
                    </a:ln>
                    <a:effectLst/>
                  </pic:spPr>
                </pic:pic>
              </a:graphicData>
            </a:graphic>
          </wp:inline>
        </w:drawing>
      </w:r>
      <w:bookmarkEnd w:id="52"/>
    </w:p>
    <w:p w:rsidR="00E06456" w:rsidRPr="0083286B" w:rsidRDefault="0083286B" w:rsidP="009D6158">
      <w:pPr>
        <w:pStyle w:val="ListNumber"/>
      </w:pPr>
      <w:r w:rsidRPr="0083286B">
        <w:t xml:space="preserve">Highlight the required file then click the </w:t>
      </w:r>
      <w:r w:rsidRPr="0083286B">
        <w:rPr>
          <w:rStyle w:val="MenuRoutes"/>
        </w:rPr>
        <w:t>Open</w:t>
      </w:r>
      <w:r w:rsidRPr="0083286B">
        <w:t xml:space="preserve"> or </w:t>
      </w:r>
      <w:r w:rsidRPr="0083286B">
        <w:rPr>
          <w:rStyle w:val="MenuRoutes"/>
        </w:rPr>
        <w:t xml:space="preserve">OK </w:t>
      </w:r>
      <w:r w:rsidRPr="0083286B">
        <w:t>button.</w:t>
      </w:r>
    </w:p>
    <w:p w:rsidR="00E06456" w:rsidRPr="0083286B" w:rsidRDefault="0083286B" w:rsidP="009D6158">
      <w:pPr>
        <w:pStyle w:val="ListNumber"/>
      </w:pPr>
      <w:r w:rsidRPr="0083286B">
        <w:t xml:space="preserve">Click the </w:t>
      </w:r>
      <w:r w:rsidRPr="0083286B">
        <w:rPr>
          <w:rStyle w:val="MenuRoutes"/>
        </w:rPr>
        <w:t>Import Performance Files</w:t>
      </w:r>
      <w:r w:rsidRPr="0083286B">
        <w:t xml:space="preserve"> button to begin the import of the file. The Performance Measures file(s) can be downloaded from </w:t>
      </w:r>
      <w:proofErr w:type="spellStart"/>
      <w:r w:rsidRPr="0083286B">
        <w:t>SupportNet</w:t>
      </w:r>
      <w:proofErr w:type="spellEnd"/>
      <w:r w:rsidRPr="0083286B">
        <w:t xml:space="preserve">. The version number of this file(s) is updated incrementally when any changes are made and a posting is made on </w:t>
      </w:r>
      <w:proofErr w:type="spellStart"/>
      <w:r w:rsidRPr="0083286B">
        <w:t>SupportNet</w:t>
      </w:r>
      <w:proofErr w:type="spellEnd"/>
      <w:r w:rsidRPr="0083286B">
        <w:t xml:space="preserve"> advising users of these changes.</w:t>
      </w:r>
    </w:p>
    <w:p w:rsidR="00E06456" w:rsidRPr="0083286B" w:rsidRDefault="0083286B" w:rsidP="009D6158">
      <w:pPr>
        <w:pStyle w:val="ListNumber"/>
      </w:pPr>
      <w:r w:rsidRPr="0083286B">
        <w:t xml:space="preserve">Click the </w:t>
      </w:r>
      <w:r w:rsidRPr="0083286B">
        <w:rPr>
          <w:rStyle w:val="MenuRoutes"/>
        </w:rPr>
        <w:t>Print</w:t>
      </w:r>
      <w:r w:rsidRPr="0083286B">
        <w:t xml:space="preserve"> button to print a copy of the file names and locations for future reference, if required.</w:t>
      </w:r>
    </w:p>
    <w:p w:rsidR="00E06456" w:rsidRPr="0083286B" w:rsidRDefault="0083286B" w:rsidP="009D6158">
      <w:pPr>
        <w:pStyle w:val="ListContinue"/>
      </w:pPr>
      <w:r w:rsidRPr="0083286B">
        <w:t xml:space="preserve">When the page is next opened, the </w:t>
      </w:r>
      <w:r w:rsidRPr="0083286B">
        <w:rPr>
          <w:rStyle w:val="MenuRoutes"/>
        </w:rPr>
        <w:t>Last Updated On</w:t>
      </w:r>
      <w:r w:rsidRPr="0083286B">
        <w:t xml:space="preserve"> field in both panels reflects the date of changes made to the file contents. You must navigate to the locations of the most recently downloaded files before importing the catalogues again.</w:t>
      </w:r>
    </w:p>
    <w:p w:rsidR="00E06456" w:rsidRPr="0083286B" w:rsidRDefault="0083286B" w:rsidP="009D6158">
      <w:pPr>
        <w:pStyle w:val="ListContinue"/>
      </w:pPr>
      <w:r w:rsidRPr="0083286B">
        <w:t>Once the relevant</w:t>
      </w:r>
      <w:r w:rsidRPr="0083286B">
        <w:rPr>
          <w:rStyle w:val="Examples"/>
        </w:rPr>
        <w:t xml:space="preserve"> Performance Measures.xml</w:t>
      </w:r>
      <w:r w:rsidRPr="0083286B">
        <w:t xml:space="preserve"> file has been imported, you can print two reports that enable you to check the integrity of the QANs in the </w:t>
      </w:r>
      <w:proofErr w:type="spellStart"/>
      <w:r w:rsidRPr="0083286B">
        <w:t>basedata</w:t>
      </w:r>
      <w:proofErr w:type="spellEnd"/>
      <w:r w:rsidRPr="0083286B">
        <w:t>:</w:t>
      </w:r>
    </w:p>
    <w:p w:rsidR="00E06456" w:rsidRPr="0083286B" w:rsidRDefault="0083286B" w:rsidP="009D6158">
      <w:pPr>
        <w:pStyle w:val="ListBullet2"/>
      </w:pPr>
      <w:r w:rsidRPr="0083286B">
        <w:t xml:space="preserve">Certification Elements without QANs - this report lists the </w:t>
      </w:r>
      <w:r w:rsidRPr="0083286B">
        <w:rPr>
          <w:rStyle w:val="MenuRoutes"/>
        </w:rPr>
        <w:t>Series Board Entry Code</w:t>
      </w:r>
      <w:r w:rsidRPr="0083286B">
        <w:t xml:space="preserve"> and the</w:t>
      </w:r>
      <w:r w:rsidRPr="0083286B">
        <w:rPr>
          <w:rStyle w:val="MenuRoutes"/>
        </w:rPr>
        <w:t xml:space="preserve"> Title</w:t>
      </w:r>
      <w:r w:rsidRPr="0083286B">
        <w:t xml:space="preserve"> of all </w:t>
      </w:r>
      <w:proofErr w:type="spellStart"/>
      <w:r w:rsidRPr="0083286B">
        <w:t>basedata</w:t>
      </w:r>
      <w:proofErr w:type="spellEnd"/>
      <w:r w:rsidRPr="0083286B">
        <w:t xml:space="preserve"> elements without a QAN. You must enter the missing QANs via </w:t>
      </w:r>
      <w:r w:rsidRPr="0083286B">
        <w:rPr>
          <w:rStyle w:val="MenuRoutes"/>
        </w:rPr>
        <w:t xml:space="preserve">Focus | </w:t>
      </w:r>
      <w:proofErr w:type="spellStart"/>
      <w:r w:rsidRPr="0083286B">
        <w:rPr>
          <w:rStyle w:val="MenuRoutes"/>
        </w:rPr>
        <w:t>Basedata</w:t>
      </w:r>
      <w:proofErr w:type="spellEnd"/>
      <w:r w:rsidRPr="0083286B">
        <w:rPr>
          <w:rStyle w:val="MenuRoutes"/>
        </w:rPr>
        <w:t xml:space="preserve"> |</w:t>
      </w:r>
      <w:r w:rsidRPr="0083286B">
        <w:t xml:space="preserve"> </w:t>
      </w:r>
      <w:proofErr w:type="spellStart"/>
      <w:r w:rsidRPr="0083286B">
        <w:rPr>
          <w:rStyle w:val="ScreenLabels"/>
        </w:rPr>
        <w:t>Basedata</w:t>
      </w:r>
      <w:proofErr w:type="spellEnd"/>
      <w:r w:rsidRPr="0083286B">
        <w:rPr>
          <w:rStyle w:val="ScreenLabels"/>
        </w:rPr>
        <w:t xml:space="preserve"> for Season</w:t>
      </w:r>
      <w:r w:rsidRPr="0083286B">
        <w:t xml:space="preserve"> dialog to ensure the accuracy of the PI data in Exams Organiser.</w:t>
      </w:r>
    </w:p>
    <w:p w:rsidR="00E06456" w:rsidRPr="0083286B" w:rsidRDefault="0083286B" w:rsidP="009D6158">
      <w:pPr>
        <w:pStyle w:val="ListBullet2"/>
      </w:pPr>
      <w:r w:rsidRPr="0083286B">
        <w:t xml:space="preserve">Certification Elements with unmatched QANs - this report lists the </w:t>
      </w:r>
      <w:r w:rsidRPr="0083286B">
        <w:rPr>
          <w:rStyle w:val="MenuRoutes"/>
        </w:rPr>
        <w:t>Series Board Entry Code</w:t>
      </w:r>
      <w:r w:rsidRPr="0083286B">
        <w:t xml:space="preserve">, </w:t>
      </w:r>
      <w:r w:rsidRPr="0083286B">
        <w:rPr>
          <w:rStyle w:val="MenuRoutes"/>
        </w:rPr>
        <w:t xml:space="preserve">Title </w:t>
      </w:r>
      <w:r w:rsidRPr="0083286B">
        <w:t xml:space="preserve">and </w:t>
      </w:r>
      <w:r w:rsidRPr="0083286B">
        <w:rPr>
          <w:rStyle w:val="MenuRoutes"/>
        </w:rPr>
        <w:t xml:space="preserve">QAN </w:t>
      </w:r>
      <w:r w:rsidRPr="0083286B">
        <w:t xml:space="preserve">of all </w:t>
      </w:r>
      <w:proofErr w:type="spellStart"/>
      <w:r w:rsidRPr="0083286B">
        <w:t>basedata</w:t>
      </w:r>
      <w:proofErr w:type="spellEnd"/>
      <w:r w:rsidRPr="0083286B">
        <w:t xml:space="preserve"> elements that have a different QAN from the QAN details provided in the </w:t>
      </w:r>
      <w:r w:rsidRPr="0083286B">
        <w:rPr>
          <w:rStyle w:val="Examples"/>
        </w:rPr>
        <w:t>Performance Measures.xml</w:t>
      </w:r>
      <w:r w:rsidRPr="0083286B">
        <w:t xml:space="preserve"> file. You must correct the QANs in the </w:t>
      </w:r>
      <w:proofErr w:type="spellStart"/>
      <w:r w:rsidRPr="0083286B">
        <w:t>basedata</w:t>
      </w:r>
      <w:proofErr w:type="spellEnd"/>
      <w:r w:rsidRPr="0083286B">
        <w:t xml:space="preserve"> to ensure the accuracy of the PI data in Exams Organiser.</w:t>
      </w:r>
    </w:p>
    <w:p w:rsidR="00E06456" w:rsidRPr="0083286B" w:rsidRDefault="0083286B" w:rsidP="009D6158">
      <w:pPr>
        <w:pStyle w:val="Note"/>
      </w:pPr>
      <w:r w:rsidRPr="0083286B">
        <w:rPr>
          <w:rStyle w:val="NoteHeader"/>
        </w:rPr>
        <w:t>NOTE</w:t>
      </w:r>
      <w:r w:rsidRPr="0083286B">
        <w:t>: Both of these reports check the QAN information held for the past four years.</w:t>
      </w:r>
    </w:p>
    <w:p w:rsidR="00E06456" w:rsidRPr="0083286B" w:rsidRDefault="0083286B" w:rsidP="00D7202E">
      <w:pPr>
        <w:pStyle w:val="Heading2"/>
      </w:pPr>
      <w:bookmarkStart w:id="53" w:name="O_108430"/>
      <w:bookmarkStart w:id="54" w:name="_Toc391041567"/>
      <w:bookmarkEnd w:id="53"/>
      <w:r w:rsidRPr="0083286B">
        <w:lastRenderedPageBreak/>
        <w:t>Setting up a PI Season and Performance Indicator Parameters in SIMS</w:t>
      </w:r>
      <w:bookmarkEnd w:id="54"/>
    </w:p>
    <w:p w:rsidR="00E06456" w:rsidRPr="0083286B" w:rsidRDefault="0083286B" w:rsidP="00D7202E">
      <w:pPr>
        <w:pStyle w:val="BodyText"/>
        <w:keepNext/>
      </w:pPr>
      <w:r w:rsidRPr="0083286B">
        <w:t>Before using the</w:t>
      </w:r>
      <w:r w:rsidRPr="0083286B">
        <w:rPr>
          <w:rStyle w:val="MenuRoutes"/>
        </w:rPr>
        <w:t xml:space="preserve"> Edit PI Data</w:t>
      </w:r>
      <w:r w:rsidRPr="0083286B">
        <w:t xml:space="preserve"> menu route in SIMS, ensure that the current Summer season has been selected. </w:t>
      </w:r>
    </w:p>
    <w:p w:rsidR="00E06456" w:rsidRPr="0083286B" w:rsidRDefault="0083286B" w:rsidP="00380D84">
      <w:pPr>
        <w:pStyle w:val="ListNumber"/>
        <w:keepNext/>
        <w:numPr>
          <w:ilvl w:val="0"/>
          <w:numId w:val="31"/>
        </w:numPr>
      </w:pPr>
      <w:r w:rsidRPr="0083286B">
        <w:t xml:space="preserve">Select </w:t>
      </w:r>
      <w:r w:rsidRPr="0083286B">
        <w:rPr>
          <w:rStyle w:val="MenuRoutes"/>
        </w:rPr>
        <w:t>Tools | Examinations | PI Setup</w:t>
      </w:r>
      <w:r w:rsidRPr="0083286B">
        <w:t xml:space="preserve"> in SIMS to display the </w:t>
      </w:r>
      <w:r w:rsidRPr="0083286B">
        <w:rPr>
          <w:rStyle w:val="MenuRoutes"/>
        </w:rPr>
        <w:t xml:space="preserve">PI Setup </w:t>
      </w:r>
      <w:r w:rsidRPr="0083286B">
        <w:t>page.</w:t>
      </w:r>
    </w:p>
    <w:p w:rsidR="00E06456" w:rsidRPr="0083286B" w:rsidRDefault="00380D84" w:rsidP="00D7202E">
      <w:pPr>
        <w:pStyle w:val="CalloutSpacer"/>
        <w:keepNext/>
      </w:pPr>
      <w:bookmarkStart w:id="55" w:name="O_109300"/>
      <w:r>
        <w:rPr>
          <w:noProof/>
        </w:rPr>
        <w:drawing>
          <wp:inline distT="0" distB="0" distL="0" distR="0">
            <wp:extent cx="4305300" cy="2981325"/>
            <wp:effectExtent l="19050" t="19050" r="19050" b="28575"/>
            <wp:docPr id="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5300" cy="2981325"/>
                    </a:xfrm>
                    <a:prstGeom prst="rect">
                      <a:avLst/>
                    </a:prstGeom>
                    <a:noFill/>
                    <a:ln w="6350" cmpd="sng">
                      <a:solidFill>
                        <a:srgbClr val="000000"/>
                      </a:solidFill>
                      <a:miter lim="800000"/>
                      <a:headEnd/>
                      <a:tailEnd/>
                    </a:ln>
                    <a:effectLst/>
                  </pic:spPr>
                </pic:pic>
              </a:graphicData>
            </a:graphic>
          </wp:inline>
        </w:drawing>
      </w:r>
      <w:bookmarkEnd w:id="55"/>
      <w:r w:rsidR="0083286B" w:rsidRPr="0083286B">
        <w:t xml:space="preserve"> </w:t>
      </w:r>
    </w:p>
    <w:p w:rsidR="00E06456" w:rsidRPr="0083286B" w:rsidRDefault="0083286B" w:rsidP="009D6158">
      <w:pPr>
        <w:pStyle w:val="ListContinue"/>
      </w:pPr>
      <w:r w:rsidRPr="0083286B">
        <w:t xml:space="preserve">All previous open examination seasons are displayed in the </w:t>
      </w:r>
      <w:r w:rsidRPr="0083286B">
        <w:rPr>
          <w:rStyle w:val="MenuRoutes"/>
        </w:rPr>
        <w:t xml:space="preserve">Seasons </w:t>
      </w:r>
      <w:r w:rsidRPr="0083286B">
        <w:t>panel with their</w:t>
      </w:r>
      <w:r w:rsidRPr="0083286B">
        <w:rPr>
          <w:rStyle w:val="MenuRoutes"/>
        </w:rPr>
        <w:t xml:space="preserve"> Title</w:t>
      </w:r>
      <w:r w:rsidRPr="0083286B">
        <w:t xml:space="preserve"> and </w:t>
      </w:r>
      <w:r w:rsidRPr="0083286B">
        <w:rPr>
          <w:rStyle w:val="MenuRoutes"/>
        </w:rPr>
        <w:t>Start</w:t>
      </w:r>
      <w:r w:rsidRPr="0083286B">
        <w:t xml:space="preserve"> and </w:t>
      </w:r>
      <w:r w:rsidRPr="0083286B">
        <w:rPr>
          <w:rStyle w:val="MenuRoutes"/>
        </w:rPr>
        <w:t>Finish</w:t>
      </w:r>
      <w:r w:rsidRPr="0083286B">
        <w:t xml:space="preserve"> dates. The default season as specified in Examinations Organiser is identified by a tick in the </w:t>
      </w:r>
      <w:r w:rsidRPr="0083286B">
        <w:rPr>
          <w:rStyle w:val="MenuRoutes"/>
        </w:rPr>
        <w:t xml:space="preserve">Default </w:t>
      </w:r>
      <w:r w:rsidRPr="0083286B">
        <w:t>column.</w:t>
      </w:r>
    </w:p>
    <w:p w:rsidR="00E06456" w:rsidRPr="0083286B" w:rsidRDefault="0083286B" w:rsidP="009D6158">
      <w:pPr>
        <w:pStyle w:val="ListNumber"/>
      </w:pPr>
      <w:r w:rsidRPr="0083286B">
        <w:t xml:space="preserve">Double-click the </w:t>
      </w:r>
      <w:r w:rsidRPr="0083286B">
        <w:rPr>
          <w:rStyle w:val="MenuRoutes"/>
        </w:rPr>
        <w:t>Title</w:t>
      </w:r>
      <w:r w:rsidRPr="0083286B">
        <w:t xml:space="preserve"> of the required season to change the season to another Summer season. </w:t>
      </w:r>
    </w:p>
    <w:p w:rsidR="00E06456" w:rsidRPr="0083286B" w:rsidRDefault="0083286B" w:rsidP="009D6158">
      <w:pPr>
        <w:pStyle w:val="ListContinue"/>
        <w:keepNext/>
      </w:pPr>
      <w:r w:rsidRPr="0083286B">
        <w:t>A confirmation dialog is displayed.</w:t>
      </w:r>
    </w:p>
    <w:p w:rsidR="00E06456" w:rsidRPr="0083286B" w:rsidRDefault="00380D84" w:rsidP="0083286B">
      <w:pPr>
        <w:pStyle w:val="GraphicsNoReplace"/>
      </w:pPr>
      <w:bookmarkStart w:id="56" w:name="O_109174"/>
      <w:r>
        <w:rPr>
          <w:noProof/>
        </w:rPr>
        <w:drawing>
          <wp:inline distT="0" distB="0" distL="0" distR="0">
            <wp:extent cx="1352550" cy="1162050"/>
            <wp:effectExtent l="19050" t="19050" r="19050" b="19050"/>
            <wp:docPr id="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2550" cy="1162050"/>
                    </a:xfrm>
                    <a:prstGeom prst="rect">
                      <a:avLst/>
                    </a:prstGeom>
                    <a:noFill/>
                    <a:ln w="6350" cmpd="sng">
                      <a:solidFill>
                        <a:srgbClr val="000000"/>
                      </a:solidFill>
                      <a:miter lim="800000"/>
                      <a:headEnd/>
                      <a:tailEnd/>
                    </a:ln>
                    <a:effectLst/>
                  </pic:spPr>
                </pic:pic>
              </a:graphicData>
            </a:graphic>
          </wp:inline>
        </w:drawing>
      </w:r>
      <w:bookmarkEnd w:id="56"/>
    </w:p>
    <w:p w:rsidR="00E06456" w:rsidRPr="0083286B" w:rsidRDefault="0083286B" w:rsidP="009D6158">
      <w:pPr>
        <w:pStyle w:val="ImportantNote"/>
      </w:pPr>
      <w:r w:rsidRPr="0083286B">
        <w:rPr>
          <w:rStyle w:val="ImportantNoteHeader"/>
        </w:rPr>
        <w:t>IMPORTANT NOTE:</w:t>
      </w:r>
      <w:r w:rsidRPr="0083286B">
        <w:t xml:space="preserve"> You can only access the </w:t>
      </w:r>
      <w:r w:rsidRPr="0083286B">
        <w:rPr>
          <w:rStyle w:val="MenuRoutes"/>
        </w:rPr>
        <w:t>Edit PI Data</w:t>
      </w:r>
      <w:r w:rsidRPr="0083286B">
        <w:t xml:space="preserve"> menu route if the selected season is a Summer season. </w:t>
      </w:r>
    </w:p>
    <w:p w:rsidR="00E06456" w:rsidRPr="0083286B" w:rsidRDefault="0083286B" w:rsidP="00D7202E">
      <w:pPr>
        <w:pStyle w:val="BodyText"/>
        <w:keepNext/>
      </w:pPr>
      <w:r w:rsidRPr="0083286B">
        <w:rPr>
          <w:rStyle w:val="MenuRoutes"/>
        </w:rPr>
        <w:lastRenderedPageBreak/>
        <w:t>Setting the Default Folder Location for Performance Reports</w:t>
      </w:r>
    </w:p>
    <w:p w:rsidR="00E06456" w:rsidRPr="0083286B" w:rsidRDefault="0083286B" w:rsidP="00D7202E">
      <w:pPr>
        <w:pStyle w:val="ListContinue"/>
        <w:keepNext/>
      </w:pPr>
      <w:r w:rsidRPr="0083286B">
        <w:t xml:space="preserve">You must also specify the storage location for all Performance Reports, using the </w:t>
      </w:r>
      <w:r w:rsidRPr="0083286B">
        <w:rPr>
          <w:rStyle w:val="MenuRoutes"/>
        </w:rPr>
        <w:t>Folder for Performance Reports</w:t>
      </w:r>
      <w:r w:rsidRPr="0083286B">
        <w:t xml:space="preserve"> panel. The storage location must be on a secured shared area on the school's network. If you set the storage location to the </w:t>
      </w:r>
      <w:r w:rsidRPr="0083286B">
        <w:rPr>
          <w:rStyle w:val="Examples"/>
        </w:rPr>
        <w:t>Documents</w:t>
      </w:r>
      <w:r w:rsidRPr="0083286B">
        <w:t xml:space="preserve"> folder on your PC, the storage location for all other users will default to their user specific </w:t>
      </w:r>
      <w:r w:rsidRPr="0083286B">
        <w:rPr>
          <w:rStyle w:val="Examples"/>
        </w:rPr>
        <w:t>Documents</w:t>
      </w:r>
      <w:r w:rsidRPr="0083286B">
        <w:t xml:space="preserve"> folder.</w:t>
      </w:r>
    </w:p>
    <w:p w:rsidR="00E06456" w:rsidRPr="0083286B" w:rsidRDefault="00380D84" w:rsidP="0083286B">
      <w:pPr>
        <w:pStyle w:val="GraphicsNoReplace"/>
      </w:pPr>
      <w:bookmarkStart w:id="57" w:name="O_108838"/>
      <w:r>
        <w:rPr>
          <w:noProof/>
        </w:rPr>
        <w:drawing>
          <wp:inline distT="0" distB="0" distL="0" distR="0">
            <wp:extent cx="4210050" cy="200025"/>
            <wp:effectExtent l="19050" t="19050" r="19050" b="28575"/>
            <wp:docPr id="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0050" cy="200025"/>
                    </a:xfrm>
                    <a:prstGeom prst="rect">
                      <a:avLst/>
                    </a:prstGeom>
                    <a:noFill/>
                    <a:ln w="6350" cmpd="sng">
                      <a:solidFill>
                        <a:srgbClr val="000000"/>
                      </a:solidFill>
                      <a:miter lim="800000"/>
                      <a:headEnd/>
                      <a:tailEnd/>
                    </a:ln>
                    <a:effectLst/>
                  </pic:spPr>
                </pic:pic>
              </a:graphicData>
            </a:graphic>
          </wp:inline>
        </w:drawing>
      </w:r>
      <w:bookmarkEnd w:id="57"/>
    </w:p>
    <w:p w:rsidR="00E06456" w:rsidRPr="0083286B" w:rsidRDefault="0083286B" w:rsidP="00D7202E">
      <w:pPr>
        <w:pStyle w:val="ListNumber"/>
        <w:keepNext/>
      </w:pPr>
      <w:r w:rsidRPr="0083286B">
        <w:t xml:space="preserve">Click the </w:t>
      </w:r>
      <w:r w:rsidRPr="0083286B">
        <w:rPr>
          <w:rStyle w:val="MenuRoutes"/>
        </w:rPr>
        <w:t>Search</w:t>
      </w:r>
      <w:r w:rsidRPr="0083286B">
        <w:t xml:space="preserve"> button to display the </w:t>
      </w:r>
      <w:r w:rsidRPr="0083286B">
        <w:rPr>
          <w:rStyle w:val="MenuRoutes"/>
        </w:rPr>
        <w:t xml:space="preserve">Browse For Folder </w:t>
      </w:r>
      <w:r w:rsidRPr="0083286B">
        <w:t>dialog.</w:t>
      </w:r>
    </w:p>
    <w:p w:rsidR="00E06456" w:rsidRPr="0083286B" w:rsidRDefault="00380D84" w:rsidP="0083286B">
      <w:pPr>
        <w:pStyle w:val="GraphicsNoReplace"/>
      </w:pPr>
      <w:bookmarkStart w:id="58" w:name="O_108834"/>
      <w:r>
        <w:rPr>
          <w:noProof/>
        </w:rPr>
        <w:drawing>
          <wp:inline distT="0" distB="0" distL="0" distR="0">
            <wp:extent cx="2238375" cy="2276475"/>
            <wp:effectExtent l="19050" t="19050" r="28575" b="28575"/>
            <wp:docPr id="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8375" cy="2276475"/>
                    </a:xfrm>
                    <a:prstGeom prst="rect">
                      <a:avLst/>
                    </a:prstGeom>
                    <a:noFill/>
                    <a:ln w="6350" cmpd="sng">
                      <a:solidFill>
                        <a:srgbClr val="000000"/>
                      </a:solidFill>
                      <a:miter lim="800000"/>
                      <a:headEnd/>
                      <a:tailEnd/>
                    </a:ln>
                    <a:effectLst/>
                  </pic:spPr>
                </pic:pic>
              </a:graphicData>
            </a:graphic>
          </wp:inline>
        </w:drawing>
      </w:r>
      <w:bookmarkEnd w:id="58"/>
    </w:p>
    <w:p w:rsidR="00E06456" w:rsidRPr="0083286B" w:rsidRDefault="0083286B" w:rsidP="009D6158">
      <w:pPr>
        <w:pStyle w:val="ListNumber"/>
      </w:pPr>
      <w:r w:rsidRPr="0083286B">
        <w:t xml:space="preserve">Navigate to the required storage location for the Performance Reports and click the </w:t>
      </w:r>
      <w:r w:rsidRPr="0083286B">
        <w:rPr>
          <w:rStyle w:val="MenuRoutes"/>
        </w:rPr>
        <w:t xml:space="preserve">OK </w:t>
      </w:r>
      <w:r w:rsidRPr="0083286B">
        <w:t xml:space="preserve">button. Alternatively, click the </w:t>
      </w:r>
      <w:r w:rsidRPr="0083286B">
        <w:rPr>
          <w:rStyle w:val="MenuRoutes"/>
        </w:rPr>
        <w:t xml:space="preserve">Make New Folder </w:t>
      </w:r>
      <w:r w:rsidRPr="0083286B">
        <w:t>button to create a designated storage folder.</w:t>
      </w:r>
    </w:p>
    <w:p w:rsidR="00E06456" w:rsidRPr="0083286B" w:rsidRDefault="0083286B" w:rsidP="009D6158">
      <w:pPr>
        <w:pStyle w:val="Heading3"/>
      </w:pPr>
      <w:bookmarkStart w:id="59" w:name="O_109418"/>
      <w:bookmarkStart w:id="60" w:name="_Toc391041568"/>
      <w:bookmarkEnd w:id="59"/>
      <w:r w:rsidRPr="0083286B">
        <w:t>Automatic Locking and Manually Unlocking a Season</w:t>
      </w:r>
      <w:bookmarkEnd w:id="60"/>
    </w:p>
    <w:p w:rsidR="00E06456" w:rsidRPr="0083286B" w:rsidRDefault="0083286B" w:rsidP="009D6158">
      <w:pPr>
        <w:pStyle w:val="BodyText"/>
      </w:pPr>
      <w:r w:rsidRPr="0083286B">
        <w:t>It is important to understand that the ending and the locking of an Exams season are two separate processes. The status of the season has an impact on the activities that can be carried out.</w:t>
      </w:r>
    </w:p>
    <w:p w:rsidR="00E06456" w:rsidRPr="0083286B" w:rsidRDefault="0083286B" w:rsidP="009D6158">
      <w:pPr>
        <w:pStyle w:val="BodyText"/>
      </w:pPr>
      <w:r w:rsidRPr="0083286B">
        <w:t xml:space="preserve">When an Exams season is first created, it remains open throughout a specified date range. You specify the start and finish dates for the season and when the finish date is reached, the season automatically ends but is </w:t>
      </w:r>
      <w:r w:rsidRPr="0083286B">
        <w:rPr>
          <w:rStyle w:val="Emphasis"/>
        </w:rPr>
        <w:t>not</w:t>
      </w:r>
      <w:r w:rsidRPr="0083286B">
        <w:t xml:space="preserve"> locked.</w:t>
      </w:r>
    </w:p>
    <w:p w:rsidR="00E06456" w:rsidRPr="0083286B" w:rsidRDefault="0083286B" w:rsidP="009D6158">
      <w:pPr>
        <w:pStyle w:val="BodyText"/>
      </w:pPr>
      <w:r w:rsidRPr="0083286B">
        <w:t xml:space="preserve">Seasons are locked automatically on 31 January of the year following the issue of the exam results. </w:t>
      </w:r>
    </w:p>
    <w:p w:rsidR="00E06456" w:rsidRPr="0083286B" w:rsidRDefault="0083286B" w:rsidP="00380D84">
      <w:pPr>
        <w:pStyle w:val="ListNumber"/>
        <w:keepNext/>
        <w:numPr>
          <w:ilvl w:val="0"/>
          <w:numId w:val="32"/>
        </w:numPr>
      </w:pPr>
      <w:r w:rsidRPr="0083286B">
        <w:lastRenderedPageBreak/>
        <w:t>Select</w:t>
      </w:r>
      <w:r w:rsidRPr="0083286B">
        <w:rPr>
          <w:rStyle w:val="MenuRoutes"/>
        </w:rPr>
        <w:t xml:space="preserve"> Tools | Examinations | PI Setup </w:t>
      </w:r>
      <w:r w:rsidRPr="0083286B">
        <w:t>to display the</w:t>
      </w:r>
      <w:r w:rsidRPr="0083286B">
        <w:rPr>
          <w:rStyle w:val="MenuRoutes"/>
        </w:rPr>
        <w:t xml:space="preserve"> PI Setup </w:t>
      </w:r>
      <w:r w:rsidRPr="0083286B">
        <w:t>page.</w:t>
      </w:r>
    </w:p>
    <w:p w:rsidR="00E06456" w:rsidRPr="0083286B" w:rsidRDefault="00380D84" w:rsidP="0083286B">
      <w:pPr>
        <w:pStyle w:val="GraphicsNoReplace"/>
      </w:pPr>
      <w:bookmarkStart w:id="61" w:name="O_109420"/>
      <w:r>
        <w:rPr>
          <w:noProof/>
        </w:rPr>
        <w:drawing>
          <wp:inline distT="0" distB="0" distL="0" distR="0">
            <wp:extent cx="4276725" cy="2924175"/>
            <wp:effectExtent l="19050" t="19050" r="28575" b="2857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6725" cy="2924175"/>
                    </a:xfrm>
                    <a:prstGeom prst="rect">
                      <a:avLst/>
                    </a:prstGeom>
                    <a:noFill/>
                    <a:ln w="6350" cmpd="sng">
                      <a:solidFill>
                        <a:srgbClr val="000000"/>
                      </a:solidFill>
                      <a:miter lim="800000"/>
                      <a:headEnd/>
                      <a:tailEnd/>
                    </a:ln>
                    <a:effectLst/>
                  </pic:spPr>
                </pic:pic>
              </a:graphicData>
            </a:graphic>
          </wp:inline>
        </w:drawing>
      </w:r>
      <w:bookmarkEnd w:id="61"/>
    </w:p>
    <w:p w:rsidR="00E06456" w:rsidRPr="0083286B" w:rsidRDefault="0083286B" w:rsidP="009D6158">
      <w:pPr>
        <w:pStyle w:val="ListNumber"/>
      </w:pPr>
      <w:r w:rsidRPr="0083286B">
        <w:t xml:space="preserve">Highlight a season that is not currently selected as the </w:t>
      </w:r>
      <w:r w:rsidRPr="0083286B">
        <w:rPr>
          <w:rStyle w:val="MenuRoutes"/>
        </w:rPr>
        <w:t>Default</w:t>
      </w:r>
      <w:r w:rsidRPr="0083286B">
        <w:t>.</w:t>
      </w:r>
    </w:p>
    <w:p w:rsidR="00E06456" w:rsidRPr="0083286B" w:rsidRDefault="0083286B" w:rsidP="009D6158">
      <w:pPr>
        <w:pStyle w:val="ListContinue"/>
      </w:pPr>
      <w:r w:rsidRPr="0083286B">
        <w:t>If the season has already been closed and all PI calculations, collations and analysis have been carried out, you cannot use this season to apply additional PI functionality.</w:t>
      </w:r>
    </w:p>
    <w:p w:rsidR="00E06456" w:rsidRPr="0083286B" w:rsidRDefault="0083286B" w:rsidP="009D6158">
      <w:pPr>
        <w:pStyle w:val="ListContinue"/>
        <w:keepNext/>
      </w:pPr>
      <w:r w:rsidRPr="0083286B">
        <w:t>A warning message is displayed.</w:t>
      </w:r>
    </w:p>
    <w:p w:rsidR="00E06456" w:rsidRPr="0083286B" w:rsidRDefault="00380D84" w:rsidP="0083286B">
      <w:pPr>
        <w:pStyle w:val="GraphicsNoReplace"/>
      </w:pPr>
      <w:bookmarkStart w:id="62" w:name="O_109417"/>
      <w:r>
        <w:rPr>
          <w:noProof/>
        </w:rPr>
        <w:drawing>
          <wp:inline distT="0" distB="0" distL="0" distR="0">
            <wp:extent cx="2162175" cy="1152525"/>
            <wp:effectExtent l="19050" t="19050" r="28575" b="2857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2175" cy="1152525"/>
                    </a:xfrm>
                    <a:prstGeom prst="rect">
                      <a:avLst/>
                    </a:prstGeom>
                    <a:noFill/>
                    <a:ln w="6350" cmpd="sng">
                      <a:solidFill>
                        <a:srgbClr val="000000"/>
                      </a:solidFill>
                      <a:miter lim="800000"/>
                      <a:headEnd/>
                      <a:tailEnd/>
                    </a:ln>
                    <a:effectLst/>
                  </pic:spPr>
                </pic:pic>
              </a:graphicData>
            </a:graphic>
          </wp:inline>
        </w:drawing>
      </w:r>
      <w:bookmarkEnd w:id="62"/>
    </w:p>
    <w:p w:rsidR="00E06456" w:rsidRPr="0083286B" w:rsidRDefault="0083286B" w:rsidP="009D6158">
      <w:pPr>
        <w:pStyle w:val="BodyText"/>
      </w:pPr>
      <w:r w:rsidRPr="0083286B">
        <w:t>If you want to re-open a closed season, a patch can be obtained from your Local Support Team, enabling you to re-open the previous season. This patch also enables you to close the season again after any calculations have been amended.</w:t>
      </w:r>
    </w:p>
    <w:p w:rsidR="00E06456" w:rsidRPr="0083286B" w:rsidRDefault="0083286B" w:rsidP="009D6158">
      <w:pPr>
        <w:pStyle w:val="Heading2"/>
      </w:pPr>
      <w:bookmarkStart w:id="63" w:name="O_108427"/>
      <w:bookmarkStart w:id="64" w:name="_Toc391041569"/>
      <w:bookmarkEnd w:id="63"/>
      <w:r w:rsidRPr="0083286B">
        <w:t>O</w:t>
      </w:r>
      <w:r w:rsidRPr="0083286B">
        <w:fldChar w:fldCharType="begin"/>
      </w:r>
      <w:r w:rsidR="009D6158" w:rsidRPr="0083286B">
        <w:instrText>XE "non-EDI data:in PI"</w:instrText>
      </w:r>
      <w:r w:rsidRPr="0083286B">
        <w:fldChar w:fldCharType="end"/>
      </w:r>
      <w:r w:rsidRPr="0083286B">
        <w:t>pening the Edit PI Values Page in SIMS</w:t>
      </w:r>
      <w:bookmarkEnd w:id="64"/>
    </w:p>
    <w:p w:rsidR="00E06456" w:rsidRPr="0083286B" w:rsidRDefault="0083286B" w:rsidP="009D6158">
      <w:pPr>
        <w:pStyle w:val="BodyText"/>
      </w:pPr>
      <w:r w:rsidRPr="0083286B">
        <w:t>You can add or update individual results for a selected pupil/student, or add results for multiple pupil/students in one session.</w:t>
      </w:r>
    </w:p>
    <w:p w:rsidR="00E06456" w:rsidRPr="0083286B" w:rsidRDefault="0083286B" w:rsidP="00D7202E">
      <w:pPr>
        <w:pStyle w:val="ListNumber"/>
        <w:keepNext/>
        <w:numPr>
          <w:ilvl w:val="0"/>
          <w:numId w:val="28"/>
        </w:numPr>
      </w:pPr>
      <w:r w:rsidRPr="0083286B">
        <w:lastRenderedPageBreak/>
        <w:t xml:space="preserve">Select </w:t>
      </w:r>
      <w:r w:rsidRPr="0083286B">
        <w:rPr>
          <w:rStyle w:val="MenuRoutes"/>
        </w:rPr>
        <w:t>Tools | Examinations | Edit PI Data</w:t>
      </w:r>
      <w:r w:rsidRPr="0083286B">
        <w:t xml:space="preserve"> in SIMS.</w:t>
      </w:r>
    </w:p>
    <w:p w:rsidR="00E06456" w:rsidRPr="0083286B" w:rsidRDefault="0083286B" w:rsidP="009D6158">
      <w:pPr>
        <w:pStyle w:val="ListContinue"/>
        <w:keepNext/>
      </w:pPr>
      <w:r w:rsidRPr="0083286B">
        <w:t>A confirmation dialog is displayed. If you have not already imported the most recent version of the QWS QAN Catalogue and Performance Measures file, please do so before continuing.</w:t>
      </w:r>
    </w:p>
    <w:p w:rsidR="00E06456" w:rsidRPr="0083286B" w:rsidRDefault="00380D84" w:rsidP="0083286B">
      <w:pPr>
        <w:pStyle w:val="GraphicsNoReplace"/>
      </w:pPr>
      <w:bookmarkStart w:id="65" w:name="O_108869"/>
      <w:r>
        <w:rPr>
          <w:noProof/>
        </w:rPr>
        <w:drawing>
          <wp:inline distT="0" distB="0" distL="0" distR="0">
            <wp:extent cx="3438525" cy="1219200"/>
            <wp:effectExtent l="19050" t="19050" r="28575" b="1905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38525" cy="1219200"/>
                    </a:xfrm>
                    <a:prstGeom prst="rect">
                      <a:avLst/>
                    </a:prstGeom>
                    <a:noFill/>
                    <a:ln w="6350" cmpd="sng">
                      <a:solidFill>
                        <a:srgbClr val="000000"/>
                      </a:solidFill>
                      <a:miter lim="800000"/>
                      <a:headEnd/>
                      <a:tailEnd/>
                    </a:ln>
                    <a:effectLst/>
                  </pic:spPr>
                </pic:pic>
              </a:graphicData>
            </a:graphic>
          </wp:inline>
        </w:drawing>
      </w:r>
      <w:bookmarkEnd w:id="65"/>
    </w:p>
    <w:p w:rsidR="00E06456" w:rsidRPr="0083286B" w:rsidRDefault="0083286B" w:rsidP="009D6158">
      <w:pPr>
        <w:pStyle w:val="ListNumber"/>
      </w:pPr>
      <w:r w:rsidRPr="0083286B">
        <w:t xml:space="preserve">Click the </w:t>
      </w:r>
      <w:r w:rsidRPr="0083286B">
        <w:rPr>
          <w:rStyle w:val="MenuRoutes"/>
        </w:rPr>
        <w:t>OK</w:t>
      </w:r>
      <w:r w:rsidRPr="0083286B">
        <w:t xml:space="preserve"> button.</w:t>
      </w:r>
    </w:p>
    <w:p w:rsidR="00E06456" w:rsidRPr="0083286B" w:rsidRDefault="0083286B" w:rsidP="009D6158">
      <w:pPr>
        <w:pStyle w:val="ListContinue"/>
        <w:keepNext/>
      </w:pPr>
      <w:r w:rsidRPr="0083286B">
        <w:t xml:space="preserve">If the season has not yet ended, the following message is displayed for information. </w:t>
      </w:r>
    </w:p>
    <w:p w:rsidR="00E06456" w:rsidRPr="0083286B" w:rsidRDefault="00380D84" w:rsidP="0083286B">
      <w:pPr>
        <w:pStyle w:val="GraphicsNoReplace"/>
      </w:pPr>
      <w:bookmarkStart w:id="66" w:name="O_109447"/>
      <w:r>
        <w:rPr>
          <w:noProof/>
        </w:rPr>
        <w:drawing>
          <wp:inline distT="0" distB="0" distL="0" distR="0">
            <wp:extent cx="3362325" cy="1323975"/>
            <wp:effectExtent l="19050" t="19050" r="28575" b="2857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62325" cy="1323975"/>
                    </a:xfrm>
                    <a:prstGeom prst="rect">
                      <a:avLst/>
                    </a:prstGeom>
                    <a:noFill/>
                    <a:ln w="6350" cmpd="sng">
                      <a:solidFill>
                        <a:srgbClr val="000000"/>
                      </a:solidFill>
                      <a:miter lim="800000"/>
                      <a:headEnd/>
                      <a:tailEnd/>
                    </a:ln>
                    <a:effectLst/>
                  </pic:spPr>
                </pic:pic>
              </a:graphicData>
            </a:graphic>
          </wp:inline>
        </w:drawing>
      </w:r>
      <w:bookmarkEnd w:id="66"/>
    </w:p>
    <w:p w:rsidR="00E06456" w:rsidRPr="0083286B" w:rsidRDefault="0083286B" w:rsidP="009D6158">
      <w:pPr>
        <w:pStyle w:val="ListContinue"/>
      </w:pPr>
      <w:r w:rsidRPr="0083286B">
        <w:t xml:space="preserve">This message is displayed only when you access the </w:t>
      </w:r>
      <w:r w:rsidRPr="0083286B">
        <w:rPr>
          <w:rStyle w:val="MenuRoutes"/>
        </w:rPr>
        <w:t>Edit PI Data</w:t>
      </w:r>
      <w:r w:rsidRPr="0083286B">
        <w:t xml:space="preserve"> menu route in SIMS for the first time.</w:t>
      </w:r>
    </w:p>
    <w:p w:rsidR="00E06456" w:rsidRPr="0083286B" w:rsidRDefault="0083286B" w:rsidP="009D6158">
      <w:pPr>
        <w:pStyle w:val="ListNumber"/>
      </w:pPr>
      <w:r w:rsidRPr="0083286B">
        <w:t xml:space="preserve">Click the </w:t>
      </w:r>
      <w:r w:rsidRPr="0083286B">
        <w:rPr>
          <w:rStyle w:val="MenuRoutes"/>
        </w:rPr>
        <w:t xml:space="preserve">OK </w:t>
      </w:r>
      <w:r w:rsidRPr="0083286B">
        <w:t>button.</w:t>
      </w:r>
    </w:p>
    <w:p w:rsidR="00E06456" w:rsidRPr="0083286B" w:rsidRDefault="0083286B" w:rsidP="009D6158">
      <w:pPr>
        <w:pStyle w:val="ListContinue"/>
        <w:keepNext/>
      </w:pPr>
      <w:r w:rsidRPr="0083286B">
        <w:t>On the second occasion that you access the</w:t>
      </w:r>
      <w:r w:rsidRPr="0083286B">
        <w:rPr>
          <w:rStyle w:val="MenuRoutes"/>
        </w:rPr>
        <w:t xml:space="preserve"> Edit PI Data </w:t>
      </w:r>
      <w:r w:rsidRPr="0083286B">
        <w:t>menu route, and subsequently up until the end of the season, the following message is displayed.</w:t>
      </w:r>
    </w:p>
    <w:p w:rsidR="00E06456" w:rsidRPr="0083286B" w:rsidRDefault="00380D84" w:rsidP="0083286B">
      <w:pPr>
        <w:pStyle w:val="GraphicsNoReplace"/>
      </w:pPr>
      <w:bookmarkStart w:id="67" w:name="O_109453"/>
      <w:r>
        <w:rPr>
          <w:noProof/>
        </w:rPr>
        <w:drawing>
          <wp:inline distT="0" distB="0" distL="0" distR="0">
            <wp:extent cx="3267075" cy="1238250"/>
            <wp:effectExtent l="19050" t="19050" r="28575" b="1905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67075" cy="1238250"/>
                    </a:xfrm>
                    <a:prstGeom prst="rect">
                      <a:avLst/>
                    </a:prstGeom>
                    <a:noFill/>
                    <a:ln w="6350" cmpd="sng">
                      <a:solidFill>
                        <a:srgbClr val="000000"/>
                      </a:solidFill>
                      <a:miter lim="800000"/>
                      <a:headEnd/>
                      <a:tailEnd/>
                    </a:ln>
                    <a:effectLst/>
                  </pic:spPr>
                </pic:pic>
              </a:graphicData>
            </a:graphic>
          </wp:inline>
        </w:drawing>
      </w:r>
      <w:bookmarkEnd w:id="67"/>
    </w:p>
    <w:p w:rsidR="00E06456" w:rsidRPr="0083286B" w:rsidRDefault="0083286B" w:rsidP="009D6158">
      <w:pPr>
        <w:pStyle w:val="ListContinue"/>
        <w:keepNext/>
      </w:pPr>
      <w:r w:rsidRPr="0083286B">
        <w:lastRenderedPageBreak/>
        <w:t xml:space="preserve">If you click the </w:t>
      </w:r>
      <w:r w:rsidRPr="0083286B">
        <w:rPr>
          <w:rStyle w:val="MenuRoutes"/>
        </w:rPr>
        <w:t>Yes</w:t>
      </w:r>
      <w:r w:rsidRPr="0083286B">
        <w:t xml:space="preserve"> button in response to this question, the following message is displayed and </w:t>
      </w:r>
      <w:r w:rsidRPr="0083286B">
        <w:rPr>
          <w:rStyle w:val="Emphasis"/>
        </w:rPr>
        <w:t>only</w:t>
      </w:r>
      <w:r w:rsidRPr="0083286B">
        <w:t xml:space="preserve"> the memberships of the</w:t>
      </w:r>
      <w:r w:rsidRPr="0083286B">
        <w:rPr>
          <w:rStyle w:val="MenuRoutes"/>
        </w:rPr>
        <w:t xml:space="preserve"> PI Cohorts</w:t>
      </w:r>
      <w:r w:rsidRPr="0083286B">
        <w:t xml:space="preserve"> are refreshed. This action incorporates any changes that you may have made to the memberships of the Key Stage 4 and Key Stage 5 cohorts in Examinations Organiser.</w:t>
      </w:r>
    </w:p>
    <w:p w:rsidR="00E06456" w:rsidRPr="0083286B" w:rsidRDefault="00380D84" w:rsidP="0083286B">
      <w:pPr>
        <w:pStyle w:val="GraphicsNoReplace"/>
      </w:pPr>
      <w:bookmarkStart w:id="68" w:name="O_109455"/>
      <w:r>
        <w:rPr>
          <w:noProof/>
        </w:rPr>
        <w:drawing>
          <wp:inline distT="0" distB="0" distL="0" distR="0">
            <wp:extent cx="3381375" cy="1343025"/>
            <wp:effectExtent l="19050" t="19050" r="28575" b="28575"/>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1375" cy="1343025"/>
                    </a:xfrm>
                    <a:prstGeom prst="rect">
                      <a:avLst/>
                    </a:prstGeom>
                    <a:noFill/>
                    <a:ln w="6350" cmpd="sng">
                      <a:solidFill>
                        <a:srgbClr val="000000"/>
                      </a:solidFill>
                      <a:miter lim="800000"/>
                      <a:headEnd/>
                      <a:tailEnd/>
                    </a:ln>
                    <a:effectLst/>
                  </pic:spPr>
                </pic:pic>
              </a:graphicData>
            </a:graphic>
          </wp:inline>
        </w:drawing>
      </w:r>
      <w:bookmarkEnd w:id="68"/>
    </w:p>
    <w:p w:rsidR="00E06456" w:rsidRPr="0083286B" w:rsidRDefault="0083286B" w:rsidP="009D6158">
      <w:pPr>
        <w:pStyle w:val="ListContinue"/>
        <w:keepNext/>
      </w:pPr>
      <w:r w:rsidRPr="0083286B">
        <w:t xml:space="preserve">If you click the </w:t>
      </w:r>
      <w:r w:rsidRPr="0083286B">
        <w:rPr>
          <w:rStyle w:val="MenuRoutes"/>
        </w:rPr>
        <w:t>No</w:t>
      </w:r>
      <w:r w:rsidRPr="0083286B">
        <w:t xml:space="preserve"> button in response to this question, the following message is displayed.</w:t>
      </w:r>
    </w:p>
    <w:p w:rsidR="00E06456" w:rsidRPr="0083286B" w:rsidRDefault="00380D84" w:rsidP="0083286B">
      <w:pPr>
        <w:pStyle w:val="GraphicsNoReplace"/>
      </w:pPr>
      <w:bookmarkStart w:id="69" w:name="O_109454"/>
      <w:r>
        <w:rPr>
          <w:noProof/>
        </w:rPr>
        <w:drawing>
          <wp:inline distT="0" distB="0" distL="0" distR="0">
            <wp:extent cx="2219325" cy="1266825"/>
            <wp:effectExtent l="19050" t="19050" r="28575" b="28575"/>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19325" cy="1266825"/>
                    </a:xfrm>
                    <a:prstGeom prst="rect">
                      <a:avLst/>
                    </a:prstGeom>
                    <a:noFill/>
                    <a:ln w="6350" cmpd="sng">
                      <a:solidFill>
                        <a:srgbClr val="000000"/>
                      </a:solidFill>
                      <a:miter lim="800000"/>
                      <a:headEnd/>
                      <a:tailEnd/>
                    </a:ln>
                    <a:effectLst/>
                  </pic:spPr>
                </pic:pic>
              </a:graphicData>
            </a:graphic>
          </wp:inline>
        </w:drawing>
      </w:r>
      <w:bookmarkEnd w:id="69"/>
    </w:p>
    <w:p w:rsidR="00E06456" w:rsidRPr="0083286B" w:rsidRDefault="0083286B" w:rsidP="009D6158">
      <w:pPr>
        <w:pStyle w:val="ListContinue"/>
      </w:pPr>
      <w:r w:rsidRPr="0083286B">
        <w:t xml:space="preserve">If you click the </w:t>
      </w:r>
      <w:r w:rsidRPr="0083286B">
        <w:rPr>
          <w:rStyle w:val="MenuRoutes"/>
        </w:rPr>
        <w:t>OK</w:t>
      </w:r>
      <w:r w:rsidRPr="0083286B">
        <w:t xml:space="preserve"> button, the message is closed and the memberships of the </w:t>
      </w:r>
      <w:r w:rsidRPr="0083286B">
        <w:rPr>
          <w:rStyle w:val="MenuRoutes"/>
        </w:rPr>
        <w:t>PI Cohorts</w:t>
      </w:r>
      <w:r w:rsidRPr="0083286B">
        <w:t xml:space="preserve"> is not updated to reflect any recent changes that may have been made.</w:t>
      </w:r>
    </w:p>
    <w:p w:rsidR="00E06456" w:rsidRPr="0083286B" w:rsidRDefault="0083286B" w:rsidP="009D6158">
      <w:pPr>
        <w:pStyle w:val="ListContinue"/>
        <w:keepNext/>
      </w:pPr>
      <w:r w:rsidRPr="0083286B">
        <w:t xml:space="preserve">The </w:t>
      </w:r>
      <w:r w:rsidRPr="0083286B">
        <w:rPr>
          <w:rStyle w:val="MenuRoutes"/>
        </w:rPr>
        <w:t>Edit PI Data</w:t>
      </w:r>
      <w:r w:rsidRPr="0083286B">
        <w:t xml:space="preserve"> panel lists all pupil/students who are members of the Key Stage cohorts (Key Stage 4 and Key Stage 5). The pupil/students' results have not been calculated or collated at this stage. This is reflected in the blank result columns, A*-C and A*-G, etc., although the </w:t>
      </w:r>
      <w:r w:rsidRPr="0083286B">
        <w:rPr>
          <w:rStyle w:val="MenuRoutes"/>
        </w:rPr>
        <w:t>PI Cohort</w:t>
      </w:r>
      <w:r w:rsidRPr="0083286B">
        <w:t xml:space="preserve"> column is populated.</w:t>
      </w:r>
    </w:p>
    <w:p w:rsidR="00E06456" w:rsidRPr="0083286B" w:rsidRDefault="00380D84" w:rsidP="0083286B">
      <w:pPr>
        <w:pStyle w:val="GraphicsNoReplace"/>
      </w:pPr>
      <w:bookmarkStart w:id="70" w:name="O_110403"/>
      <w:r>
        <w:rPr>
          <w:noProof/>
        </w:rPr>
        <w:drawing>
          <wp:inline distT="0" distB="0" distL="0" distR="0">
            <wp:extent cx="4857750" cy="2647950"/>
            <wp:effectExtent l="19050" t="19050" r="19050" b="1905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7750" cy="2647950"/>
                    </a:xfrm>
                    <a:prstGeom prst="rect">
                      <a:avLst/>
                    </a:prstGeom>
                    <a:noFill/>
                    <a:ln w="6350" cmpd="sng">
                      <a:solidFill>
                        <a:srgbClr val="000000"/>
                      </a:solidFill>
                      <a:miter lim="800000"/>
                      <a:headEnd/>
                      <a:tailEnd/>
                    </a:ln>
                    <a:effectLst/>
                  </pic:spPr>
                </pic:pic>
              </a:graphicData>
            </a:graphic>
          </wp:inline>
        </w:drawing>
      </w:r>
      <w:bookmarkEnd w:id="70"/>
    </w:p>
    <w:p w:rsidR="00E06456" w:rsidRPr="0083286B" w:rsidRDefault="0083286B" w:rsidP="009D6158">
      <w:pPr>
        <w:pStyle w:val="ListContinue"/>
      </w:pPr>
      <w:r w:rsidRPr="0083286B">
        <w:lastRenderedPageBreak/>
        <w:t>You can now start to enter non EDI results into the relevant result columns.</w:t>
      </w:r>
    </w:p>
    <w:p w:rsidR="00E06456" w:rsidRPr="0083286B" w:rsidRDefault="0083286B" w:rsidP="009D6158">
      <w:pPr>
        <w:pStyle w:val="ListContinue"/>
      </w:pPr>
      <w:r w:rsidRPr="0083286B">
        <w:t>You can search for a required pupil/student by entering their</w:t>
      </w:r>
      <w:r w:rsidRPr="0083286B">
        <w:rPr>
          <w:rStyle w:val="MenuRoutes"/>
        </w:rPr>
        <w:t xml:space="preserve"> Surname</w:t>
      </w:r>
      <w:r w:rsidRPr="0083286B">
        <w:t xml:space="preserve"> or</w:t>
      </w:r>
      <w:r w:rsidRPr="0083286B">
        <w:rPr>
          <w:rStyle w:val="MenuRoutes"/>
        </w:rPr>
        <w:t xml:space="preserve"> Forename</w:t>
      </w:r>
      <w:r w:rsidRPr="0083286B">
        <w:t xml:space="preserve"> before clicking the</w:t>
      </w:r>
      <w:r w:rsidRPr="0083286B">
        <w:rPr>
          <w:rStyle w:val="MenuRoutes"/>
        </w:rPr>
        <w:t xml:space="preserve"> Search</w:t>
      </w:r>
      <w:r w:rsidRPr="0083286B">
        <w:t xml:space="preserve"> button. Alternatively, select the </w:t>
      </w:r>
      <w:r w:rsidRPr="0083286B">
        <w:rPr>
          <w:rStyle w:val="MenuRoutes"/>
        </w:rPr>
        <w:t xml:space="preserve">YTI </w:t>
      </w:r>
      <w:r w:rsidRPr="0083286B">
        <w:t xml:space="preserve">(Year Taught In), the </w:t>
      </w:r>
      <w:proofErr w:type="spellStart"/>
      <w:r w:rsidRPr="0083286B">
        <w:rPr>
          <w:rStyle w:val="MenuRoutes"/>
        </w:rPr>
        <w:t>Reg</w:t>
      </w:r>
      <w:proofErr w:type="spellEnd"/>
      <w:r w:rsidRPr="0083286B">
        <w:rPr>
          <w:rStyle w:val="MenuRoutes"/>
        </w:rPr>
        <w:t xml:space="preserve"> </w:t>
      </w:r>
      <w:r w:rsidRPr="0083286B">
        <w:t>group or their enrolment</w:t>
      </w:r>
      <w:r w:rsidRPr="0083286B">
        <w:rPr>
          <w:rStyle w:val="MenuRoutes"/>
        </w:rPr>
        <w:t xml:space="preserve"> </w:t>
      </w:r>
      <w:r w:rsidRPr="0083286B">
        <w:t>(</w:t>
      </w:r>
      <w:r w:rsidRPr="0083286B">
        <w:rPr>
          <w:rStyle w:val="MenuRoutes"/>
        </w:rPr>
        <w:t>Status</w:t>
      </w:r>
      <w:r w:rsidRPr="0083286B">
        <w:t xml:space="preserve">) from the drop-down lists before clicking the </w:t>
      </w:r>
      <w:r w:rsidRPr="0083286B">
        <w:rPr>
          <w:rStyle w:val="MenuRoutes"/>
        </w:rPr>
        <w:t xml:space="preserve">Search </w:t>
      </w:r>
      <w:r w:rsidRPr="0083286B">
        <w:t>button to locate the pupil/student.</w:t>
      </w:r>
    </w:p>
    <w:p w:rsidR="00E06456" w:rsidRPr="0083286B" w:rsidRDefault="0083286B" w:rsidP="009D6158">
      <w:pPr>
        <w:pStyle w:val="ListContinue"/>
        <w:keepNext/>
      </w:pPr>
      <w:r w:rsidRPr="0083286B">
        <w:t xml:space="preserve">If you want to subsequently collate and calculate results, this can be done manually by clicking either the </w:t>
      </w:r>
      <w:r w:rsidRPr="0083286B">
        <w:rPr>
          <w:rStyle w:val="MenuRoutes"/>
        </w:rPr>
        <w:t>CRD</w:t>
      </w:r>
      <w:r w:rsidRPr="0083286B">
        <w:t xml:space="preserve"> or</w:t>
      </w:r>
      <w:r w:rsidRPr="0083286B">
        <w:rPr>
          <w:rStyle w:val="MenuRoutes"/>
        </w:rPr>
        <w:t xml:space="preserve"> </w:t>
      </w:r>
      <w:r w:rsidRPr="0083286B">
        <w:t>the</w:t>
      </w:r>
      <w:r w:rsidRPr="0083286B">
        <w:rPr>
          <w:rStyle w:val="MenuRoutes"/>
        </w:rPr>
        <w:t xml:space="preserve"> CKD</w:t>
      </w:r>
      <w:r w:rsidRPr="0083286B">
        <w:t xml:space="preserve"> button.</w:t>
      </w:r>
    </w:p>
    <w:p w:rsidR="00E06456" w:rsidRPr="0083286B" w:rsidRDefault="00380D84" w:rsidP="0083286B">
      <w:pPr>
        <w:pStyle w:val="GraphicsNoReplace"/>
      </w:pPr>
      <w:r>
        <w:rPr>
          <w:noProof/>
        </w:rPr>
        <w:drawing>
          <wp:inline distT="0" distB="0" distL="0" distR="0">
            <wp:extent cx="1514475" cy="361950"/>
            <wp:effectExtent l="19050" t="19050" r="28575" b="1905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4475" cy="361950"/>
                    </a:xfrm>
                    <a:prstGeom prst="rect">
                      <a:avLst/>
                    </a:prstGeom>
                    <a:noFill/>
                    <a:ln w="6350" cmpd="sng">
                      <a:solidFill>
                        <a:srgbClr val="000000"/>
                      </a:solidFill>
                      <a:miter lim="800000"/>
                      <a:headEnd/>
                      <a:tailEnd/>
                    </a:ln>
                    <a:effectLst/>
                  </pic:spPr>
                </pic:pic>
              </a:graphicData>
            </a:graphic>
          </wp:inline>
        </w:drawing>
      </w:r>
    </w:p>
    <w:p w:rsidR="00E06456" w:rsidRPr="0083286B" w:rsidRDefault="0083286B" w:rsidP="00D7202E">
      <w:pPr>
        <w:pStyle w:val="BodyText"/>
        <w:keepNext/>
      </w:pPr>
      <w:r w:rsidRPr="0083286B">
        <w:rPr>
          <w:rStyle w:val="MenuRoutes"/>
        </w:rPr>
        <w:t>Once the Season has Ended</w:t>
      </w:r>
    </w:p>
    <w:p w:rsidR="00E06456" w:rsidRPr="0083286B" w:rsidRDefault="0083286B" w:rsidP="00D7202E">
      <w:pPr>
        <w:pStyle w:val="BodyText"/>
        <w:keepNext/>
      </w:pPr>
      <w:r w:rsidRPr="0083286B">
        <w:t xml:space="preserve">The next time you access the </w:t>
      </w:r>
      <w:r w:rsidRPr="0083286B">
        <w:rPr>
          <w:rStyle w:val="MenuRoutes"/>
        </w:rPr>
        <w:t>Edit PI Data</w:t>
      </w:r>
      <w:r w:rsidRPr="0083286B">
        <w:t xml:space="preserve"> menu route after the season has ended, all results are collated and calculated.</w:t>
      </w:r>
    </w:p>
    <w:p w:rsidR="00E06456" w:rsidRPr="0083286B" w:rsidRDefault="00380D84" w:rsidP="0083286B">
      <w:pPr>
        <w:pStyle w:val="GraphicsNoReplace"/>
      </w:pPr>
      <w:bookmarkStart w:id="71" w:name="O_108867"/>
      <w:r>
        <w:rPr>
          <w:noProof/>
        </w:rPr>
        <w:drawing>
          <wp:inline distT="0" distB="0" distL="0" distR="0">
            <wp:extent cx="4867275" cy="2105025"/>
            <wp:effectExtent l="19050" t="19050" r="28575" b="28575"/>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7275" cy="2105025"/>
                    </a:xfrm>
                    <a:prstGeom prst="rect">
                      <a:avLst/>
                    </a:prstGeom>
                    <a:noFill/>
                    <a:ln w="6350" cmpd="sng">
                      <a:solidFill>
                        <a:srgbClr val="000000"/>
                      </a:solidFill>
                      <a:miter lim="800000"/>
                      <a:headEnd/>
                      <a:tailEnd/>
                    </a:ln>
                    <a:effectLst/>
                  </pic:spPr>
                </pic:pic>
              </a:graphicData>
            </a:graphic>
          </wp:inline>
        </w:drawing>
      </w:r>
      <w:bookmarkEnd w:id="71"/>
    </w:p>
    <w:p w:rsidR="00E06456" w:rsidRPr="0083286B" w:rsidRDefault="00E06456" w:rsidP="009D6158">
      <w:pPr>
        <w:pStyle w:val="AlignMoreInfoTable"/>
      </w:pPr>
    </w:p>
    <w:tbl>
      <w:tblPr>
        <w:tblW w:w="9070" w:type="dxa"/>
        <w:tblInd w:w="800" w:type="dxa"/>
        <w:tblLayout w:type="fixed"/>
        <w:tblCellMar>
          <w:left w:w="60" w:type="dxa"/>
          <w:right w:w="60" w:type="dxa"/>
        </w:tblCellMar>
        <w:tblLook w:val="0000" w:firstRow="0" w:lastRow="0" w:firstColumn="0" w:lastColumn="0" w:noHBand="0" w:noVBand="0"/>
      </w:tblPr>
      <w:tblGrid>
        <w:gridCol w:w="9070"/>
      </w:tblGrid>
      <w:tr w:rsidR="00E06456" w:rsidRPr="0083286B" w:rsidTr="0083286B">
        <w:tc>
          <w:tcPr>
            <w:tcW w:w="22095" w:type="dxa"/>
            <w:tcBorders>
              <w:top w:val="nil"/>
              <w:left w:val="nil"/>
              <w:bottom w:val="nil"/>
              <w:right w:val="nil"/>
            </w:tcBorders>
          </w:tcPr>
          <w:p w:rsidR="00E06456" w:rsidRPr="0083286B" w:rsidRDefault="00380D84" w:rsidP="0083286B">
            <w:pPr>
              <w:pStyle w:val="MoreInformation"/>
            </w:pPr>
            <w:r>
              <w:rPr>
                <w:noProof/>
              </w:rPr>
              <w:drawing>
                <wp:anchor distT="0" distB="0" distL="118745" distR="118745" simplePos="0" relativeHeight="251663360" behindDoc="0" locked="0" layoutInCell="1" allowOverlap="1">
                  <wp:simplePos x="0" y="0"/>
                  <wp:positionH relativeFrom="page">
                    <wp:posOffset>35560</wp:posOffset>
                  </wp:positionH>
                  <wp:positionV relativeFrom="page">
                    <wp:posOffset>0</wp:posOffset>
                  </wp:positionV>
                  <wp:extent cx="304800" cy="30480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83286B">
              <w:t>More Information:</w:t>
            </w:r>
          </w:p>
          <w:p w:rsidR="00E06456" w:rsidRPr="0083286B" w:rsidRDefault="00710297" w:rsidP="009D6158">
            <w:pPr>
              <w:pStyle w:val="MoreInformationItems"/>
            </w:pPr>
            <w:hyperlink w:anchor="O_108870" w:history="1">
              <w:r w:rsidR="0083286B" w:rsidRPr="0083286B">
                <w:t>Collating PI Data (Keeping Discounting)</w:t>
              </w:r>
            </w:hyperlink>
            <w:r w:rsidR="0083286B" w:rsidRPr="0083286B">
              <w:rPr>
                <w:rStyle w:val="MoreInfoOnPage"/>
              </w:rPr>
              <w:t xml:space="preserve"> on page </w:t>
            </w:r>
            <w:r w:rsidR="0083286B" w:rsidRPr="0083286B">
              <w:fldChar w:fldCharType="begin"/>
            </w:r>
            <w:r w:rsidR="0083286B" w:rsidRPr="0083286B">
              <w:rPr>
                <w:rStyle w:val="MoreInfoPageNos"/>
              </w:rPr>
              <w:instrText>PAGEREF</w:instrText>
            </w:r>
            <w:r w:rsidR="009D6158" w:rsidRPr="0083286B">
              <w:instrText xml:space="preserve"> O_108870 \h</w:instrText>
            </w:r>
            <w:r w:rsidR="0083286B" w:rsidRPr="0083286B">
              <w:fldChar w:fldCharType="separate"/>
            </w:r>
            <w:r w:rsidR="00D7202E">
              <w:rPr>
                <w:rStyle w:val="MoreInfoPageNos"/>
                <w:noProof/>
              </w:rPr>
              <w:t>38</w:t>
            </w:r>
            <w:r w:rsidR="0083286B" w:rsidRPr="0083286B">
              <w:fldChar w:fldCharType="end"/>
            </w:r>
          </w:p>
          <w:p w:rsidR="00E06456" w:rsidRPr="0083286B" w:rsidRDefault="00710297" w:rsidP="009D6158">
            <w:pPr>
              <w:pStyle w:val="MoreInformationItems"/>
            </w:pPr>
            <w:hyperlink w:anchor="O_108871" w:history="1">
              <w:r w:rsidR="0083286B" w:rsidRPr="0083286B">
                <w:t>Collating PI Data (Resetting Discounting)</w:t>
              </w:r>
            </w:hyperlink>
            <w:r w:rsidR="0083286B" w:rsidRPr="0083286B">
              <w:rPr>
                <w:rStyle w:val="MoreInfoOnPage"/>
              </w:rPr>
              <w:t xml:space="preserve"> on page </w:t>
            </w:r>
            <w:r w:rsidR="0083286B" w:rsidRPr="0083286B">
              <w:fldChar w:fldCharType="begin"/>
            </w:r>
            <w:r w:rsidR="0083286B" w:rsidRPr="0083286B">
              <w:rPr>
                <w:rStyle w:val="MoreInfoPageNos"/>
              </w:rPr>
              <w:instrText>PAGEREF</w:instrText>
            </w:r>
            <w:r w:rsidR="009D6158" w:rsidRPr="0083286B">
              <w:instrText xml:space="preserve"> O_108871 \h</w:instrText>
            </w:r>
            <w:r w:rsidR="0083286B" w:rsidRPr="0083286B">
              <w:fldChar w:fldCharType="separate"/>
            </w:r>
            <w:r w:rsidR="00D7202E">
              <w:rPr>
                <w:rStyle w:val="MoreInfoPageNos"/>
                <w:noProof/>
              </w:rPr>
              <w:t>37</w:t>
            </w:r>
            <w:r w:rsidR="0083286B" w:rsidRPr="0083286B">
              <w:fldChar w:fldCharType="end"/>
            </w:r>
          </w:p>
        </w:tc>
      </w:tr>
    </w:tbl>
    <w:p w:rsidR="00E06456" w:rsidRPr="0083286B" w:rsidRDefault="0083286B" w:rsidP="009D6158">
      <w:pPr>
        <w:pStyle w:val="Heading3"/>
      </w:pPr>
      <w:bookmarkStart w:id="72" w:name="O_108429"/>
      <w:bookmarkStart w:id="73" w:name="_Toc391041570"/>
      <w:bookmarkEnd w:id="72"/>
      <w:r w:rsidRPr="0083286B">
        <w:t>A</w:t>
      </w:r>
      <w:r w:rsidRPr="0083286B">
        <w:fldChar w:fldCharType="begin"/>
      </w:r>
      <w:r w:rsidR="009D6158" w:rsidRPr="0083286B">
        <w:instrText>XE "adding/editing:manual PI data"</w:instrText>
      </w:r>
      <w:r w:rsidRPr="0083286B">
        <w:fldChar w:fldCharType="end"/>
      </w:r>
      <w:r w:rsidRPr="0083286B">
        <w:fldChar w:fldCharType="begin"/>
      </w:r>
      <w:r w:rsidR="009D6158" w:rsidRPr="0083286B">
        <w:instrText>XE "editing:PI data"</w:instrText>
      </w:r>
      <w:r w:rsidRPr="0083286B">
        <w:fldChar w:fldCharType="end"/>
      </w:r>
      <w:r w:rsidRPr="0083286B">
        <w:fldChar w:fldCharType="begin"/>
      </w:r>
      <w:r w:rsidR="009D6158" w:rsidRPr="0083286B">
        <w:instrText>XE "PI data:editing"</w:instrText>
      </w:r>
      <w:r w:rsidRPr="0083286B">
        <w:fldChar w:fldCharType="end"/>
      </w:r>
      <w:r w:rsidRPr="0083286B">
        <w:fldChar w:fldCharType="begin"/>
      </w:r>
      <w:r w:rsidR="009D6158" w:rsidRPr="0083286B">
        <w:instrText>XE "PI data:manually adding/editing"</w:instrText>
      </w:r>
      <w:r w:rsidRPr="0083286B">
        <w:fldChar w:fldCharType="end"/>
      </w:r>
      <w:r w:rsidRPr="0083286B">
        <w:t>dding a PI Result to an Individual Pupil/Student in SIMS</w:t>
      </w:r>
      <w:bookmarkEnd w:id="73"/>
    </w:p>
    <w:p w:rsidR="00E06456" w:rsidRPr="0083286B" w:rsidRDefault="0083286B" w:rsidP="009D6158">
      <w:pPr>
        <w:pStyle w:val="BodyText"/>
      </w:pPr>
      <w:r w:rsidRPr="0083286B">
        <w:t xml:space="preserve">If you want to add Performance Indicator results to a particular pupil/student in the current exam season, this can be achieved using the </w:t>
      </w:r>
      <w:r w:rsidRPr="0083286B">
        <w:rPr>
          <w:rStyle w:val="MenuRoutes"/>
        </w:rPr>
        <w:t xml:space="preserve">Edit PI Data </w:t>
      </w:r>
      <w:r w:rsidRPr="0083286B">
        <w:t>page.</w:t>
      </w:r>
    </w:p>
    <w:p w:rsidR="00E06456" w:rsidRPr="0083286B" w:rsidRDefault="0083286B" w:rsidP="00380D84">
      <w:pPr>
        <w:pStyle w:val="ListNumber"/>
        <w:keepNext/>
        <w:numPr>
          <w:ilvl w:val="0"/>
          <w:numId w:val="33"/>
        </w:numPr>
      </w:pPr>
      <w:r w:rsidRPr="0083286B">
        <w:t xml:space="preserve">After searching for the required pupil/student, highlight their name in the </w:t>
      </w:r>
      <w:r w:rsidRPr="0083286B">
        <w:rPr>
          <w:rStyle w:val="MenuRoutes"/>
        </w:rPr>
        <w:t>Edit</w:t>
      </w:r>
      <w:r w:rsidRPr="0083286B">
        <w:t xml:space="preserve"> </w:t>
      </w:r>
      <w:r w:rsidRPr="0083286B">
        <w:rPr>
          <w:rStyle w:val="MenuRoutes"/>
        </w:rPr>
        <w:t xml:space="preserve">PI Data </w:t>
      </w:r>
      <w:r w:rsidRPr="0083286B">
        <w:t>grid.</w:t>
      </w:r>
    </w:p>
    <w:p w:rsidR="00E06456" w:rsidRPr="0083286B" w:rsidRDefault="00380D84" w:rsidP="0083286B">
      <w:pPr>
        <w:pStyle w:val="GraphicsNoReplace"/>
      </w:pPr>
      <w:bookmarkStart w:id="74" w:name="O_109249"/>
      <w:r>
        <w:rPr>
          <w:noProof/>
        </w:rPr>
        <w:drawing>
          <wp:inline distT="0" distB="0" distL="0" distR="0">
            <wp:extent cx="4867275" cy="1581150"/>
            <wp:effectExtent l="19050" t="19050" r="28575" b="1905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7275" cy="1581150"/>
                    </a:xfrm>
                    <a:prstGeom prst="rect">
                      <a:avLst/>
                    </a:prstGeom>
                    <a:noFill/>
                    <a:ln w="6350" cmpd="sng">
                      <a:solidFill>
                        <a:srgbClr val="000000"/>
                      </a:solidFill>
                      <a:miter lim="800000"/>
                      <a:headEnd/>
                      <a:tailEnd/>
                    </a:ln>
                    <a:effectLst/>
                  </pic:spPr>
                </pic:pic>
              </a:graphicData>
            </a:graphic>
          </wp:inline>
        </w:drawing>
      </w:r>
      <w:bookmarkEnd w:id="74"/>
    </w:p>
    <w:p w:rsidR="00E06456" w:rsidRPr="0083286B" w:rsidRDefault="0083286B" w:rsidP="009D6158">
      <w:pPr>
        <w:pStyle w:val="ListContinue"/>
        <w:keepNext/>
      </w:pPr>
      <w:r w:rsidRPr="0083286B">
        <w:lastRenderedPageBreak/>
        <w:t xml:space="preserve">Any existing exam entries for the selected pupil/student are displayed in the </w:t>
      </w:r>
      <w:r w:rsidRPr="0083286B">
        <w:rPr>
          <w:rStyle w:val="MenuRoutes"/>
        </w:rPr>
        <w:t>Performance Results</w:t>
      </w:r>
      <w:r w:rsidRPr="0083286B">
        <w:t xml:space="preserve"> panel at the bottom of the page.</w:t>
      </w:r>
    </w:p>
    <w:p w:rsidR="00E06456" w:rsidRPr="0083286B" w:rsidRDefault="00380D84" w:rsidP="0083286B">
      <w:pPr>
        <w:pStyle w:val="GraphicsNoReplace"/>
      </w:pPr>
      <w:bookmarkStart w:id="75" w:name="O_109246"/>
      <w:r>
        <w:rPr>
          <w:noProof/>
        </w:rPr>
        <w:drawing>
          <wp:inline distT="0" distB="0" distL="0" distR="0">
            <wp:extent cx="4857750" cy="1123950"/>
            <wp:effectExtent l="19050" t="19050" r="19050" b="1905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7750" cy="1123950"/>
                    </a:xfrm>
                    <a:prstGeom prst="rect">
                      <a:avLst/>
                    </a:prstGeom>
                    <a:noFill/>
                    <a:ln w="6350" cmpd="sng">
                      <a:solidFill>
                        <a:srgbClr val="000000"/>
                      </a:solidFill>
                      <a:miter lim="800000"/>
                      <a:headEnd/>
                      <a:tailEnd/>
                    </a:ln>
                    <a:effectLst/>
                  </pic:spPr>
                </pic:pic>
              </a:graphicData>
            </a:graphic>
          </wp:inline>
        </w:drawing>
      </w:r>
      <w:bookmarkEnd w:id="75"/>
    </w:p>
    <w:p w:rsidR="00E06456" w:rsidRPr="0083286B" w:rsidRDefault="0083286B" w:rsidP="009D6158">
      <w:pPr>
        <w:pStyle w:val="ListNumber"/>
        <w:keepNext/>
      </w:pPr>
      <w:r w:rsidRPr="0083286B">
        <w:t xml:space="preserve">If you want to manually enter exam results for this pupil/student, click the </w:t>
      </w:r>
      <w:r w:rsidRPr="0083286B">
        <w:rPr>
          <w:rStyle w:val="MenuRoutes"/>
        </w:rPr>
        <w:t>Add Result</w:t>
      </w:r>
      <w:r w:rsidRPr="0083286B">
        <w:t xml:space="preserve"> button in the </w:t>
      </w:r>
      <w:r w:rsidRPr="0083286B">
        <w:rPr>
          <w:rStyle w:val="MenuRoutes"/>
        </w:rPr>
        <w:t xml:space="preserve">Performance Results </w:t>
      </w:r>
      <w:r w:rsidRPr="0083286B">
        <w:t xml:space="preserve">panel to display the </w:t>
      </w:r>
      <w:r w:rsidRPr="0083286B">
        <w:rPr>
          <w:rStyle w:val="MenuRoutes"/>
        </w:rPr>
        <w:t>Add Result</w:t>
      </w:r>
      <w:r w:rsidRPr="0083286B">
        <w:t xml:space="preserve"> dialog.</w:t>
      </w:r>
    </w:p>
    <w:p w:rsidR="00E06456" w:rsidRPr="0083286B" w:rsidRDefault="00380D84" w:rsidP="0083286B">
      <w:pPr>
        <w:pStyle w:val="GraphicsNoReplace"/>
      </w:pPr>
      <w:bookmarkStart w:id="76" w:name="O_109247"/>
      <w:r>
        <w:rPr>
          <w:noProof/>
        </w:rPr>
        <w:drawing>
          <wp:inline distT="0" distB="0" distL="0" distR="0">
            <wp:extent cx="4857750" cy="3114675"/>
            <wp:effectExtent l="19050" t="19050" r="19050" b="28575"/>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7750" cy="3114675"/>
                    </a:xfrm>
                    <a:prstGeom prst="rect">
                      <a:avLst/>
                    </a:prstGeom>
                    <a:noFill/>
                    <a:ln w="6350" cmpd="sng">
                      <a:solidFill>
                        <a:srgbClr val="000000"/>
                      </a:solidFill>
                      <a:miter lim="800000"/>
                      <a:headEnd/>
                      <a:tailEnd/>
                    </a:ln>
                    <a:effectLst/>
                  </pic:spPr>
                </pic:pic>
              </a:graphicData>
            </a:graphic>
          </wp:inline>
        </w:drawing>
      </w:r>
      <w:bookmarkEnd w:id="76"/>
    </w:p>
    <w:p w:rsidR="00E06456" w:rsidRPr="0083286B" w:rsidRDefault="0083286B" w:rsidP="009D6158">
      <w:pPr>
        <w:pStyle w:val="ListContinue"/>
      </w:pPr>
      <w:r w:rsidRPr="0083286B">
        <w:t xml:space="preserve">This dialog is blank until you have entered a valid Qualification Accreditation Number in the </w:t>
      </w:r>
      <w:r w:rsidRPr="0083286B">
        <w:rPr>
          <w:rStyle w:val="MenuRoutes"/>
        </w:rPr>
        <w:t xml:space="preserve">QAN </w:t>
      </w:r>
      <w:r w:rsidRPr="0083286B">
        <w:t>field.</w:t>
      </w:r>
    </w:p>
    <w:p w:rsidR="00E06456" w:rsidRPr="0083286B" w:rsidRDefault="0083286B" w:rsidP="009D6158">
      <w:pPr>
        <w:pStyle w:val="Note"/>
      </w:pPr>
      <w:r w:rsidRPr="0083286B">
        <w:rPr>
          <w:rStyle w:val="NoteHeader"/>
        </w:rPr>
        <w:t>NOTE: The QAN code must be entered without slashes.</w:t>
      </w:r>
    </w:p>
    <w:p w:rsidR="00E06456" w:rsidRPr="0083286B" w:rsidRDefault="0083286B" w:rsidP="009D6158">
      <w:pPr>
        <w:pStyle w:val="ListContinue"/>
      </w:pPr>
      <w:r w:rsidRPr="0083286B">
        <w:t>As you enter the digits of the QAN, the list reduces automatically until a single matching examination/course combination remains. You can also locate the examination/course combination by entering the subject or exam board details.</w:t>
      </w:r>
    </w:p>
    <w:p w:rsidR="00E06456" w:rsidRPr="0083286B" w:rsidRDefault="0083286B" w:rsidP="009D6158">
      <w:pPr>
        <w:pStyle w:val="ListNumber"/>
      </w:pPr>
      <w:r w:rsidRPr="0083286B">
        <w:t xml:space="preserve">Select this combination to populate the </w:t>
      </w:r>
      <w:r w:rsidRPr="0083286B">
        <w:rPr>
          <w:rStyle w:val="MenuRoutes"/>
        </w:rPr>
        <w:t>QAN</w:t>
      </w:r>
      <w:r w:rsidRPr="0083286B">
        <w:t xml:space="preserve"> field.</w:t>
      </w:r>
    </w:p>
    <w:p w:rsidR="00E06456" w:rsidRPr="0083286B" w:rsidRDefault="0083286B" w:rsidP="009D6158">
      <w:pPr>
        <w:pStyle w:val="ListNumber"/>
      </w:pPr>
      <w:r w:rsidRPr="0083286B">
        <w:t xml:space="preserve">Click the </w:t>
      </w:r>
      <w:r w:rsidRPr="0083286B">
        <w:rPr>
          <w:rStyle w:val="MenuRoutes"/>
        </w:rPr>
        <w:t xml:space="preserve">Refresh </w:t>
      </w:r>
      <w:r w:rsidRPr="0083286B">
        <w:t xml:space="preserve">button. </w:t>
      </w:r>
    </w:p>
    <w:p w:rsidR="00E06456" w:rsidRPr="0083286B" w:rsidRDefault="0083286B" w:rsidP="009D6158">
      <w:pPr>
        <w:pStyle w:val="ListContinue"/>
      </w:pPr>
      <w:r w:rsidRPr="0083286B">
        <w:t xml:space="preserve">The </w:t>
      </w:r>
      <w:r w:rsidRPr="0083286B">
        <w:rPr>
          <w:rStyle w:val="MenuRoutes"/>
        </w:rPr>
        <w:t>Subject</w:t>
      </w:r>
      <w:r w:rsidRPr="0083286B">
        <w:t>,</w:t>
      </w:r>
      <w:r w:rsidRPr="0083286B">
        <w:rPr>
          <w:rStyle w:val="MenuRoutes"/>
        </w:rPr>
        <w:t xml:space="preserve"> Level</w:t>
      </w:r>
      <w:r w:rsidRPr="0083286B">
        <w:t xml:space="preserve">, </w:t>
      </w:r>
      <w:r w:rsidRPr="0083286B">
        <w:rPr>
          <w:rStyle w:val="MenuRoutes"/>
        </w:rPr>
        <w:t>Course</w:t>
      </w:r>
      <w:r w:rsidRPr="0083286B">
        <w:t xml:space="preserve">, </w:t>
      </w:r>
      <w:r w:rsidRPr="0083286B">
        <w:rPr>
          <w:rStyle w:val="MenuRoutes"/>
        </w:rPr>
        <w:t>Awarding Body</w:t>
      </w:r>
      <w:r w:rsidRPr="0083286B">
        <w:t xml:space="preserve"> and exam </w:t>
      </w:r>
      <w:r w:rsidRPr="0083286B">
        <w:rPr>
          <w:rStyle w:val="MenuRoutes"/>
        </w:rPr>
        <w:t>Title</w:t>
      </w:r>
      <w:r w:rsidRPr="0083286B">
        <w:t xml:space="preserve"> fields are populated automatically with the related details of the specified QAN code. If the course has been linked in Course Manager and the QAN/Discount Code/Course combination is unique, the </w:t>
      </w:r>
      <w:r w:rsidRPr="0083286B">
        <w:rPr>
          <w:rStyle w:val="MenuRoutes"/>
        </w:rPr>
        <w:t>Course</w:t>
      </w:r>
      <w:r w:rsidRPr="0083286B">
        <w:t xml:space="preserve"> field is populated automatically.</w:t>
      </w:r>
    </w:p>
    <w:p w:rsidR="00E06456" w:rsidRPr="0083286B" w:rsidRDefault="0083286B" w:rsidP="009D6158">
      <w:pPr>
        <w:pStyle w:val="ListContinue"/>
      </w:pPr>
      <w:r w:rsidRPr="0083286B">
        <w:lastRenderedPageBreak/>
        <w:t xml:space="preserve">If the </w:t>
      </w:r>
      <w:r w:rsidRPr="0083286B">
        <w:rPr>
          <w:rStyle w:val="MenuRoutes"/>
        </w:rPr>
        <w:t>Course</w:t>
      </w:r>
      <w:r w:rsidRPr="0083286B">
        <w:t xml:space="preserve"> field is not populated automatically, you may select the required course from the drop-down list.</w:t>
      </w:r>
    </w:p>
    <w:p w:rsidR="00E06456" w:rsidRPr="0083286B" w:rsidRDefault="0083286B" w:rsidP="009D6158">
      <w:pPr>
        <w:pStyle w:val="ListContinue"/>
        <w:keepNext/>
      </w:pPr>
      <w:r w:rsidRPr="0083286B">
        <w:t xml:space="preserve">The button name changes from </w:t>
      </w:r>
      <w:r w:rsidRPr="0083286B">
        <w:rPr>
          <w:rStyle w:val="MenuRoutes"/>
        </w:rPr>
        <w:t>Refresh</w:t>
      </w:r>
      <w:r w:rsidRPr="0083286B">
        <w:t xml:space="preserve"> to </w:t>
      </w:r>
      <w:r w:rsidRPr="0083286B">
        <w:rPr>
          <w:rStyle w:val="MenuRoutes"/>
        </w:rPr>
        <w:t>Change</w:t>
      </w:r>
      <w:r w:rsidRPr="0083286B">
        <w:t xml:space="preserve"> and the</w:t>
      </w:r>
      <w:r w:rsidRPr="0083286B">
        <w:rPr>
          <w:rStyle w:val="MenuRoutes"/>
        </w:rPr>
        <w:t xml:space="preserve"> QAN </w:t>
      </w:r>
      <w:r w:rsidRPr="0083286B">
        <w:t>field is disabled.</w:t>
      </w:r>
    </w:p>
    <w:p w:rsidR="00E06456" w:rsidRPr="0083286B" w:rsidRDefault="00380D84" w:rsidP="0083286B">
      <w:pPr>
        <w:pStyle w:val="GraphicsNoReplace"/>
      </w:pPr>
      <w:bookmarkStart w:id="77" w:name="O_109248"/>
      <w:r>
        <w:rPr>
          <w:noProof/>
        </w:rPr>
        <w:drawing>
          <wp:inline distT="0" distB="0" distL="0" distR="0">
            <wp:extent cx="4867275" cy="3143250"/>
            <wp:effectExtent l="19050" t="19050" r="28575" b="1905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7275" cy="3143250"/>
                    </a:xfrm>
                    <a:prstGeom prst="rect">
                      <a:avLst/>
                    </a:prstGeom>
                    <a:noFill/>
                    <a:ln w="6350" cmpd="sng">
                      <a:solidFill>
                        <a:srgbClr val="000000"/>
                      </a:solidFill>
                      <a:miter lim="800000"/>
                      <a:headEnd/>
                      <a:tailEnd/>
                    </a:ln>
                    <a:effectLst/>
                  </pic:spPr>
                </pic:pic>
              </a:graphicData>
            </a:graphic>
          </wp:inline>
        </w:drawing>
      </w:r>
      <w:bookmarkEnd w:id="77"/>
    </w:p>
    <w:p w:rsidR="00E06456" w:rsidRPr="0083286B" w:rsidRDefault="0083286B" w:rsidP="009D6158">
      <w:pPr>
        <w:pStyle w:val="ListNumber"/>
      </w:pPr>
      <w:r w:rsidRPr="0083286B">
        <w:t>If you want to enter a new QAN, click the</w:t>
      </w:r>
      <w:r w:rsidRPr="0083286B">
        <w:rPr>
          <w:rStyle w:val="MenuRoutes"/>
        </w:rPr>
        <w:t xml:space="preserve"> Change</w:t>
      </w:r>
      <w:r w:rsidRPr="0083286B">
        <w:t xml:space="preserve"> button to activate the </w:t>
      </w:r>
      <w:r w:rsidRPr="0083286B">
        <w:rPr>
          <w:rStyle w:val="MenuRoutes"/>
        </w:rPr>
        <w:t>QAN</w:t>
      </w:r>
      <w:r w:rsidRPr="0083286B">
        <w:t xml:space="preserve"> field again. The name of the </w:t>
      </w:r>
      <w:r w:rsidRPr="0083286B">
        <w:rPr>
          <w:rStyle w:val="MenuRoutes"/>
        </w:rPr>
        <w:t>Change</w:t>
      </w:r>
      <w:r w:rsidRPr="0083286B">
        <w:t xml:space="preserve"> button reverts to </w:t>
      </w:r>
      <w:r w:rsidRPr="0083286B">
        <w:rPr>
          <w:rStyle w:val="MenuRoutes"/>
        </w:rPr>
        <w:t>Refresh</w:t>
      </w:r>
      <w:r w:rsidRPr="0083286B">
        <w:t xml:space="preserve">, enabling you to enter a new QAN. Click the </w:t>
      </w:r>
      <w:r w:rsidRPr="0083286B">
        <w:rPr>
          <w:rStyle w:val="MenuRoutes"/>
        </w:rPr>
        <w:t>Refresh</w:t>
      </w:r>
      <w:r w:rsidRPr="0083286B">
        <w:t xml:space="preserve"> button to populate the relevant fields with the details of the new QAN.</w:t>
      </w:r>
    </w:p>
    <w:p w:rsidR="00E06456" w:rsidRPr="0083286B" w:rsidRDefault="0083286B" w:rsidP="009D6158">
      <w:pPr>
        <w:pStyle w:val="ListNumber"/>
      </w:pPr>
      <w:r w:rsidRPr="0083286B">
        <w:t xml:space="preserve">Select the achieved </w:t>
      </w:r>
      <w:r w:rsidRPr="0083286B">
        <w:rPr>
          <w:rStyle w:val="MenuRoutes"/>
        </w:rPr>
        <w:t xml:space="preserve">Grade </w:t>
      </w:r>
      <w:r w:rsidRPr="0083286B">
        <w:t>from the drop-down list. Only grades that are appropriate for the selected QAN are available for selection:</w:t>
      </w:r>
    </w:p>
    <w:p w:rsidR="00E06456" w:rsidRPr="0083286B" w:rsidRDefault="0083286B" w:rsidP="009D6158">
      <w:pPr>
        <w:pStyle w:val="ListBullet2"/>
      </w:pPr>
      <w:r w:rsidRPr="0083286B">
        <w:t>If a Level 1 or Level 2 QAN, the</w:t>
      </w:r>
      <w:r w:rsidRPr="0083286B">
        <w:rPr>
          <w:rStyle w:val="MenuRoutes"/>
        </w:rPr>
        <w:t xml:space="preserve"> Key Stage 4 Equivalence Entry</w:t>
      </w:r>
      <w:r w:rsidRPr="0083286B">
        <w:t xml:space="preserve"> and grade value fields are populated automatically.</w:t>
      </w:r>
    </w:p>
    <w:p w:rsidR="00E06456" w:rsidRPr="0083286B" w:rsidRDefault="0083286B" w:rsidP="009D6158">
      <w:pPr>
        <w:pStyle w:val="ListBullet2"/>
      </w:pPr>
      <w:r w:rsidRPr="0083286B">
        <w:t xml:space="preserve">If an AS QAN, the </w:t>
      </w:r>
      <w:r w:rsidRPr="0083286B">
        <w:rPr>
          <w:rStyle w:val="MenuRoutes"/>
        </w:rPr>
        <w:t>Key Stage 4 Equivalence Entry</w:t>
      </w:r>
      <w:r w:rsidRPr="0083286B">
        <w:t xml:space="preserve"> and grade value fields and the </w:t>
      </w:r>
      <w:r w:rsidRPr="0083286B">
        <w:rPr>
          <w:rStyle w:val="MenuRoutes"/>
        </w:rPr>
        <w:t>Level 3 Equivalence Entry</w:t>
      </w:r>
      <w:r w:rsidRPr="0083286B">
        <w:t xml:space="preserve"> fields are populated automatically. This is applicable to schools in England and Wales only. </w:t>
      </w:r>
    </w:p>
    <w:p w:rsidR="00E06456" w:rsidRPr="0083286B" w:rsidRDefault="0083286B" w:rsidP="009D6158">
      <w:pPr>
        <w:pStyle w:val="ListBullet2"/>
      </w:pPr>
      <w:r w:rsidRPr="0083286B">
        <w:t>If an A2 or other Level 3 QAN, only the</w:t>
      </w:r>
      <w:r w:rsidRPr="0083286B">
        <w:rPr>
          <w:rStyle w:val="MenuRoutes"/>
        </w:rPr>
        <w:t xml:space="preserve"> Level 3 Equivalence Entry</w:t>
      </w:r>
      <w:r w:rsidRPr="0083286B">
        <w:t xml:space="preserve"> fields are populated.</w:t>
      </w:r>
    </w:p>
    <w:p w:rsidR="00E06456" w:rsidRPr="0083286B" w:rsidRDefault="0083286B" w:rsidP="009D6158">
      <w:pPr>
        <w:pStyle w:val="ListContinue"/>
      </w:pPr>
      <w:r w:rsidRPr="0083286B">
        <w:t>The</w:t>
      </w:r>
      <w:r w:rsidRPr="0083286B">
        <w:rPr>
          <w:rStyle w:val="MenuRoutes"/>
        </w:rPr>
        <w:t xml:space="preserve"> Points</w:t>
      </w:r>
      <w:r w:rsidRPr="0083286B">
        <w:t xml:space="preserve"> field is also updated to reflect the relevant points value. The </w:t>
      </w:r>
      <w:r w:rsidRPr="0083286B">
        <w:rPr>
          <w:rStyle w:val="MenuRoutes"/>
        </w:rPr>
        <w:t>Discounted</w:t>
      </w:r>
      <w:r w:rsidRPr="0083286B">
        <w:t xml:space="preserve"> check box can be selected manually, if required.</w:t>
      </w:r>
    </w:p>
    <w:p w:rsidR="00E06456" w:rsidRPr="0083286B" w:rsidRDefault="0083286B" w:rsidP="009D6158">
      <w:pPr>
        <w:pStyle w:val="ListNumber"/>
      </w:pPr>
      <w:r w:rsidRPr="0083286B">
        <w:t xml:space="preserve">Click the </w:t>
      </w:r>
      <w:r w:rsidRPr="0083286B">
        <w:rPr>
          <w:rStyle w:val="MenuRoutes"/>
        </w:rPr>
        <w:t>Save</w:t>
      </w:r>
      <w:r w:rsidRPr="0083286B">
        <w:t xml:space="preserve"> button to return to the</w:t>
      </w:r>
      <w:r w:rsidRPr="0083286B">
        <w:rPr>
          <w:rStyle w:val="MenuRoutes"/>
        </w:rPr>
        <w:t xml:space="preserve"> Performance Results</w:t>
      </w:r>
      <w:r w:rsidRPr="0083286B">
        <w:t xml:space="preserve"> grid.</w:t>
      </w:r>
    </w:p>
    <w:p w:rsidR="00E06456" w:rsidRPr="0083286B" w:rsidRDefault="0083286B" w:rsidP="009D6158">
      <w:pPr>
        <w:pStyle w:val="ListContinue"/>
      </w:pPr>
      <w:r w:rsidRPr="0083286B">
        <w:t xml:space="preserve">Pupil/students whose records have been updated can be identified by a tick in the </w:t>
      </w:r>
      <w:r w:rsidRPr="0083286B">
        <w:rPr>
          <w:rStyle w:val="MenuRoutes"/>
        </w:rPr>
        <w:t>Recalculate</w:t>
      </w:r>
      <w:r w:rsidRPr="0083286B">
        <w:t xml:space="preserve"> column of the </w:t>
      </w:r>
      <w:r w:rsidRPr="0083286B">
        <w:rPr>
          <w:rStyle w:val="MenuRoutes"/>
        </w:rPr>
        <w:t>Edit</w:t>
      </w:r>
      <w:r w:rsidRPr="0083286B">
        <w:t xml:space="preserve"> </w:t>
      </w:r>
      <w:r w:rsidRPr="0083286B">
        <w:rPr>
          <w:rStyle w:val="MenuRoutes"/>
        </w:rPr>
        <w:t>PI Data</w:t>
      </w:r>
      <w:r w:rsidRPr="0083286B">
        <w:t xml:space="preserve"> grid.</w:t>
      </w:r>
    </w:p>
    <w:p w:rsidR="00E06456" w:rsidRPr="0083286B" w:rsidRDefault="0083286B" w:rsidP="00D7202E">
      <w:pPr>
        <w:pStyle w:val="Heading4"/>
      </w:pPr>
      <w:bookmarkStart w:id="78" w:name="O_108536"/>
      <w:bookmarkEnd w:id="78"/>
      <w:r w:rsidRPr="0083286B">
        <w:lastRenderedPageBreak/>
        <w:t>Viewing or Editing a PI Result</w:t>
      </w:r>
    </w:p>
    <w:p w:rsidR="00E06456" w:rsidRPr="0083286B" w:rsidRDefault="0083286B" w:rsidP="00D7202E">
      <w:pPr>
        <w:pStyle w:val="BodyText"/>
        <w:keepNext/>
      </w:pPr>
      <w:r w:rsidRPr="0083286B">
        <w:t>You can view or edit a result that have been added manually in the current exam season.</w:t>
      </w:r>
    </w:p>
    <w:p w:rsidR="00E06456" w:rsidRPr="0083286B" w:rsidRDefault="0083286B" w:rsidP="00380D84">
      <w:pPr>
        <w:pStyle w:val="ListNumber"/>
        <w:keepNext/>
        <w:numPr>
          <w:ilvl w:val="0"/>
          <w:numId w:val="34"/>
        </w:numPr>
      </w:pPr>
      <w:r w:rsidRPr="0083286B">
        <w:t xml:space="preserve">In the </w:t>
      </w:r>
      <w:r w:rsidRPr="0083286B">
        <w:rPr>
          <w:rStyle w:val="MenuRoutes"/>
        </w:rPr>
        <w:t>Performance Results</w:t>
      </w:r>
      <w:r w:rsidRPr="0083286B">
        <w:t xml:space="preserve"> grid, highlight the result that you want to view or edit. </w:t>
      </w:r>
    </w:p>
    <w:p w:rsidR="00E06456" w:rsidRPr="0083286B" w:rsidRDefault="00380D84" w:rsidP="0083286B">
      <w:pPr>
        <w:pStyle w:val="GraphicsNoReplace"/>
      </w:pPr>
      <w:bookmarkStart w:id="79" w:name="O_109296"/>
      <w:r>
        <w:rPr>
          <w:noProof/>
        </w:rPr>
        <w:drawing>
          <wp:inline distT="0" distB="0" distL="0" distR="0">
            <wp:extent cx="4857750" cy="1476375"/>
            <wp:effectExtent l="19050" t="19050" r="19050" b="28575"/>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57750" cy="1476375"/>
                    </a:xfrm>
                    <a:prstGeom prst="rect">
                      <a:avLst/>
                    </a:prstGeom>
                    <a:noFill/>
                    <a:ln w="6350" cmpd="sng">
                      <a:solidFill>
                        <a:srgbClr val="000000"/>
                      </a:solidFill>
                      <a:miter lim="800000"/>
                      <a:headEnd/>
                      <a:tailEnd/>
                    </a:ln>
                    <a:effectLst/>
                  </pic:spPr>
                </pic:pic>
              </a:graphicData>
            </a:graphic>
          </wp:inline>
        </w:drawing>
      </w:r>
      <w:bookmarkEnd w:id="79"/>
    </w:p>
    <w:p w:rsidR="00E06456" w:rsidRPr="0083286B" w:rsidRDefault="0083286B" w:rsidP="009D6158">
      <w:pPr>
        <w:pStyle w:val="ListNumber"/>
        <w:keepNext/>
      </w:pPr>
      <w:r w:rsidRPr="0083286B">
        <w:t xml:space="preserve">Click the </w:t>
      </w:r>
      <w:r w:rsidRPr="0083286B">
        <w:rPr>
          <w:rStyle w:val="MenuRoutes"/>
        </w:rPr>
        <w:t>View/Edit</w:t>
      </w:r>
      <w:r w:rsidRPr="0083286B">
        <w:t xml:space="preserve"> button to display the </w:t>
      </w:r>
      <w:r w:rsidRPr="0083286B">
        <w:rPr>
          <w:rStyle w:val="MenuRoutes"/>
        </w:rPr>
        <w:t>Edit Result</w:t>
      </w:r>
      <w:r w:rsidRPr="0083286B">
        <w:t xml:space="preserve"> dialog. </w:t>
      </w:r>
    </w:p>
    <w:p w:rsidR="00E06456" w:rsidRPr="0083286B" w:rsidRDefault="00380D84" w:rsidP="0083286B">
      <w:pPr>
        <w:pStyle w:val="GraphicsNoReplace"/>
      </w:pPr>
      <w:bookmarkStart w:id="80" w:name="O_109186"/>
      <w:r>
        <w:rPr>
          <w:noProof/>
        </w:rPr>
        <w:drawing>
          <wp:inline distT="0" distB="0" distL="0" distR="0">
            <wp:extent cx="4857750" cy="3124200"/>
            <wp:effectExtent l="19050" t="19050" r="19050" b="1905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7750" cy="3124200"/>
                    </a:xfrm>
                    <a:prstGeom prst="rect">
                      <a:avLst/>
                    </a:prstGeom>
                    <a:noFill/>
                    <a:ln w="6350" cmpd="sng">
                      <a:solidFill>
                        <a:srgbClr val="000000"/>
                      </a:solidFill>
                      <a:miter lim="800000"/>
                      <a:headEnd/>
                      <a:tailEnd/>
                    </a:ln>
                    <a:effectLst/>
                  </pic:spPr>
                </pic:pic>
              </a:graphicData>
            </a:graphic>
          </wp:inline>
        </w:drawing>
      </w:r>
      <w:bookmarkEnd w:id="80"/>
    </w:p>
    <w:p w:rsidR="00E06456" w:rsidRPr="0083286B" w:rsidRDefault="0083286B" w:rsidP="009D6158">
      <w:pPr>
        <w:pStyle w:val="ListNumber"/>
      </w:pPr>
      <w:r w:rsidRPr="0083286B">
        <w:t xml:space="preserve">Make any required changes and click the </w:t>
      </w:r>
      <w:r w:rsidRPr="0083286B">
        <w:rPr>
          <w:rStyle w:val="MenuRoutes"/>
        </w:rPr>
        <w:t>Save</w:t>
      </w:r>
      <w:r w:rsidRPr="0083286B">
        <w:t xml:space="preserve"> button to return to the </w:t>
      </w:r>
      <w:r w:rsidRPr="0083286B">
        <w:rPr>
          <w:rStyle w:val="MenuRoutes"/>
        </w:rPr>
        <w:t>Performance Results</w:t>
      </w:r>
      <w:r w:rsidRPr="0083286B">
        <w:t xml:space="preserve"> grid.</w:t>
      </w:r>
    </w:p>
    <w:p w:rsidR="00E06456" w:rsidRPr="0083286B" w:rsidRDefault="0083286B" w:rsidP="009D6158">
      <w:pPr>
        <w:pStyle w:val="ListContinue"/>
      </w:pPr>
      <w:r w:rsidRPr="0083286B">
        <w:t xml:space="preserve">It is also possible to change the </w:t>
      </w:r>
      <w:r w:rsidRPr="0083286B">
        <w:rPr>
          <w:rStyle w:val="MenuRoutes"/>
        </w:rPr>
        <w:t xml:space="preserve">Discounted </w:t>
      </w:r>
      <w:r w:rsidRPr="0083286B">
        <w:t xml:space="preserve">status of a result in the </w:t>
      </w:r>
      <w:r w:rsidRPr="0083286B">
        <w:rPr>
          <w:rStyle w:val="MenuRoutes"/>
        </w:rPr>
        <w:t>Performance Results</w:t>
      </w:r>
      <w:r w:rsidRPr="0083286B">
        <w:t xml:space="preserve"> grid.</w:t>
      </w:r>
    </w:p>
    <w:p w:rsidR="00E06456" w:rsidRPr="0083286B" w:rsidRDefault="0083286B" w:rsidP="009D6158">
      <w:pPr>
        <w:pStyle w:val="ListNumber"/>
        <w:keepNext/>
      </w:pPr>
      <w:r w:rsidRPr="0083286B">
        <w:lastRenderedPageBreak/>
        <w:t xml:space="preserve">Right-click a result and select </w:t>
      </w:r>
      <w:r w:rsidRPr="0083286B">
        <w:rPr>
          <w:rStyle w:val="MenuRoutes"/>
        </w:rPr>
        <w:t xml:space="preserve">Discount this Result </w:t>
      </w:r>
      <w:r w:rsidRPr="0083286B">
        <w:t>from the pop-up menu.</w:t>
      </w:r>
    </w:p>
    <w:p w:rsidR="00E06456" w:rsidRPr="0083286B" w:rsidRDefault="00380D84" w:rsidP="0083286B">
      <w:pPr>
        <w:pStyle w:val="GraphicsNoReplace"/>
      </w:pPr>
      <w:bookmarkStart w:id="81" w:name="O_109181"/>
      <w:r>
        <w:rPr>
          <w:noProof/>
        </w:rPr>
        <w:drawing>
          <wp:inline distT="0" distB="0" distL="0" distR="0">
            <wp:extent cx="2514600" cy="1181100"/>
            <wp:effectExtent l="19050" t="19050" r="19050" b="1905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0" cy="1181100"/>
                    </a:xfrm>
                    <a:prstGeom prst="rect">
                      <a:avLst/>
                    </a:prstGeom>
                    <a:noFill/>
                    <a:ln w="6350" cmpd="sng">
                      <a:solidFill>
                        <a:srgbClr val="000000"/>
                      </a:solidFill>
                      <a:miter lim="800000"/>
                      <a:headEnd/>
                      <a:tailEnd/>
                    </a:ln>
                    <a:effectLst/>
                  </pic:spPr>
                </pic:pic>
              </a:graphicData>
            </a:graphic>
          </wp:inline>
        </w:drawing>
      </w:r>
      <w:bookmarkEnd w:id="81"/>
    </w:p>
    <w:p w:rsidR="00E06456" w:rsidRPr="0083286B" w:rsidRDefault="0083286B" w:rsidP="009D6158">
      <w:pPr>
        <w:pStyle w:val="ListContinue"/>
      </w:pPr>
      <w:r w:rsidRPr="0083286B">
        <w:t xml:space="preserve">A tick is placed in the </w:t>
      </w:r>
      <w:r w:rsidRPr="0083286B">
        <w:rPr>
          <w:rStyle w:val="MenuRoutes"/>
        </w:rPr>
        <w:t>Discounted</w:t>
      </w:r>
      <w:r w:rsidRPr="0083286B">
        <w:t xml:space="preserve"> column.</w:t>
      </w:r>
    </w:p>
    <w:p w:rsidR="00E06456" w:rsidRPr="0083286B" w:rsidRDefault="0083286B" w:rsidP="009D6158">
      <w:pPr>
        <w:pStyle w:val="ListNumber"/>
        <w:keepNext/>
      </w:pPr>
      <w:r w:rsidRPr="0083286B">
        <w:t xml:space="preserve">If you subsequently want to remove the Discounting from the result, right-click and select </w:t>
      </w:r>
      <w:r w:rsidRPr="0083286B">
        <w:rPr>
          <w:rStyle w:val="MenuRoutes"/>
        </w:rPr>
        <w:t>Remove Manual Discounting</w:t>
      </w:r>
      <w:r w:rsidRPr="0083286B">
        <w:t>.</w:t>
      </w:r>
    </w:p>
    <w:p w:rsidR="00E06456" w:rsidRPr="0083286B" w:rsidRDefault="00380D84" w:rsidP="0083286B">
      <w:pPr>
        <w:pStyle w:val="GraphicsNoReplace"/>
      </w:pPr>
      <w:bookmarkStart w:id="82" w:name="O_109183"/>
      <w:r>
        <w:rPr>
          <w:noProof/>
        </w:rPr>
        <w:drawing>
          <wp:inline distT="0" distB="0" distL="0" distR="0">
            <wp:extent cx="2438400" cy="933450"/>
            <wp:effectExtent l="19050" t="19050" r="19050" b="1905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8400" cy="933450"/>
                    </a:xfrm>
                    <a:prstGeom prst="rect">
                      <a:avLst/>
                    </a:prstGeom>
                    <a:noFill/>
                    <a:ln w="6350" cmpd="sng">
                      <a:solidFill>
                        <a:srgbClr val="000000"/>
                      </a:solidFill>
                      <a:miter lim="800000"/>
                      <a:headEnd/>
                      <a:tailEnd/>
                    </a:ln>
                    <a:effectLst/>
                  </pic:spPr>
                </pic:pic>
              </a:graphicData>
            </a:graphic>
          </wp:inline>
        </w:drawing>
      </w:r>
      <w:bookmarkEnd w:id="82"/>
    </w:p>
    <w:p w:rsidR="00E06456" w:rsidRPr="0083286B" w:rsidRDefault="0083286B" w:rsidP="009D6158">
      <w:pPr>
        <w:pStyle w:val="ListContinue"/>
      </w:pPr>
      <w:r w:rsidRPr="0083286B">
        <w:t xml:space="preserve">The tick is removed from the </w:t>
      </w:r>
      <w:r w:rsidRPr="0083286B">
        <w:rPr>
          <w:rStyle w:val="MenuRoutes"/>
        </w:rPr>
        <w:t xml:space="preserve">Discounted </w:t>
      </w:r>
      <w:r w:rsidRPr="0083286B">
        <w:t>column.</w:t>
      </w:r>
    </w:p>
    <w:p w:rsidR="00E06456" w:rsidRPr="0083286B" w:rsidRDefault="0083286B" w:rsidP="009D6158">
      <w:pPr>
        <w:pStyle w:val="ListContinue"/>
      </w:pPr>
      <w:r w:rsidRPr="0083286B">
        <w:t xml:space="preserve">You can also remove a Discounted status that was previously applied via </w:t>
      </w:r>
      <w:proofErr w:type="spellStart"/>
      <w:r w:rsidRPr="0083286B">
        <w:t>Marksheet</w:t>
      </w:r>
      <w:proofErr w:type="spellEnd"/>
      <w:r w:rsidRPr="0083286B">
        <w:t xml:space="preserve"> entry or imported in the EDI file.</w:t>
      </w:r>
    </w:p>
    <w:p w:rsidR="00E06456" w:rsidRPr="0083286B" w:rsidRDefault="0083286B" w:rsidP="009D6158">
      <w:pPr>
        <w:pStyle w:val="ListNumber"/>
        <w:keepNext/>
      </w:pPr>
      <w:r w:rsidRPr="0083286B">
        <w:t xml:space="preserve">Right-click a result with a white background and a tick in the </w:t>
      </w:r>
      <w:r w:rsidRPr="0083286B">
        <w:rPr>
          <w:rStyle w:val="MenuRoutes"/>
        </w:rPr>
        <w:t xml:space="preserve">Discounted </w:t>
      </w:r>
      <w:r w:rsidRPr="0083286B">
        <w:t xml:space="preserve">column and select </w:t>
      </w:r>
      <w:r w:rsidRPr="0083286B">
        <w:rPr>
          <w:rStyle w:val="MenuRoutes"/>
        </w:rPr>
        <w:t>Don't Discount this Result</w:t>
      </w:r>
      <w:r w:rsidRPr="0083286B">
        <w:t>.</w:t>
      </w:r>
    </w:p>
    <w:p w:rsidR="00E06456" w:rsidRPr="0083286B" w:rsidRDefault="00380D84" w:rsidP="0083286B">
      <w:pPr>
        <w:pStyle w:val="GraphicsNoReplace"/>
      </w:pPr>
      <w:bookmarkStart w:id="83" w:name="O_109182"/>
      <w:r>
        <w:rPr>
          <w:noProof/>
        </w:rPr>
        <w:drawing>
          <wp:inline distT="0" distB="0" distL="0" distR="0">
            <wp:extent cx="2352675" cy="1609725"/>
            <wp:effectExtent l="19050" t="19050" r="28575" b="28575"/>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52675" cy="1609725"/>
                    </a:xfrm>
                    <a:prstGeom prst="rect">
                      <a:avLst/>
                    </a:prstGeom>
                    <a:noFill/>
                    <a:ln w="6350" cmpd="sng">
                      <a:solidFill>
                        <a:srgbClr val="000000"/>
                      </a:solidFill>
                      <a:miter lim="800000"/>
                      <a:headEnd/>
                      <a:tailEnd/>
                    </a:ln>
                    <a:effectLst/>
                  </pic:spPr>
                </pic:pic>
              </a:graphicData>
            </a:graphic>
          </wp:inline>
        </w:drawing>
      </w:r>
      <w:bookmarkEnd w:id="83"/>
    </w:p>
    <w:p w:rsidR="00E06456" w:rsidRPr="0083286B" w:rsidRDefault="0083286B" w:rsidP="009D6158">
      <w:pPr>
        <w:pStyle w:val="ListContinue"/>
      </w:pPr>
      <w:r w:rsidRPr="0083286B">
        <w:t xml:space="preserve">The tick is removed from the </w:t>
      </w:r>
      <w:r w:rsidRPr="0083286B">
        <w:rPr>
          <w:rStyle w:val="MenuRoutes"/>
        </w:rPr>
        <w:t xml:space="preserve">Discounted </w:t>
      </w:r>
      <w:r w:rsidRPr="0083286B">
        <w:t>column.</w:t>
      </w:r>
    </w:p>
    <w:p w:rsidR="00E06456" w:rsidRPr="0083286B" w:rsidRDefault="0083286B" w:rsidP="009D6158">
      <w:pPr>
        <w:pStyle w:val="ListNumber"/>
        <w:keepNext/>
      </w:pPr>
      <w:r w:rsidRPr="0083286B">
        <w:t xml:space="preserve">After making any required changes, click the </w:t>
      </w:r>
      <w:r w:rsidRPr="0083286B">
        <w:rPr>
          <w:rStyle w:val="MenuRoutes"/>
        </w:rPr>
        <w:t xml:space="preserve">Calculate Data </w:t>
      </w:r>
      <w:r w:rsidRPr="0083286B">
        <w:t xml:space="preserve">button to recalculate the results. </w:t>
      </w:r>
    </w:p>
    <w:p w:rsidR="00E06456" w:rsidRPr="0083286B" w:rsidRDefault="00380D84" w:rsidP="0083286B">
      <w:pPr>
        <w:pStyle w:val="GraphicsNoReplace"/>
      </w:pPr>
      <w:r>
        <w:rPr>
          <w:noProof/>
        </w:rPr>
        <w:drawing>
          <wp:inline distT="0" distB="0" distL="0" distR="0">
            <wp:extent cx="1514475" cy="361950"/>
            <wp:effectExtent l="19050" t="19050" r="28575" b="1905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4475" cy="361950"/>
                    </a:xfrm>
                    <a:prstGeom prst="rect">
                      <a:avLst/>
                    </a:prstGeom>
                    <a:noFill/>
                    <a:ln w="6350" cmpd="sng">
                      <a:solidFill>
                        <a:srgbClr val="000000"/>
                      </a:solidFill>
                      <a:miter lim="800000"/>
                      <a:headEnd/>
                      <a:tailEnd/>
                    </a:ln>
                    <a:effectLst/>
                  </pic:spPr>
                </pic:pic>
              </a:graphicData>
            </a:graphic>
          </wp:inline>
        </w:drawing>
      </w:r>
    </w:p>
    <w:p w:rsidR="00E06456" w:rsidRPr="0083286B" w:rsidRDefault="0083286B" w:rsidP="009D6158">
      <w:pPr>
        <w:pStyle w:val="ListContinue"/>
      </w:pPr>
      <w:r w:rsidRPr="0083286B">
        <w:t xml:space="preserve">This may take a few minutes. Pupil/students whose records have been updated can be identified by a tick in the </w:t>
      </w:r>
      <w:r w:rsidRPr="0083286B">
        <w:rPr>
          <w:rStyle w:val="MenuRoutes"/>
        </w:rPr>
        <w:t>Recalculate</w:t>
      </w:r>
      <w:r w:rsidRPr="0083286B">
        <w:t xml:space="preserve"> column of the </w:t>
      </w:r>
      <w:r w:rsidRPr="0083286B">
        <w:rPr>
          <w:rStyle w:val="MenuRoutes"/>
        </w:rPr>
        <w:t>Edit</w:t>
      </w:r>
      <w:r w:rsidRPr="0083286B">
        <w:t xml:space="preserve"> </w:t>
      </w:r>
      <w:r w:rsidRPr="0083286B">
        <w:rPr>
          <w:rStyle w:val="MenuRoutes"/>
        </w:rPr>
        <w:t>PI Data</w:t>
      </w:r>
      <w:r w:rsidRPr="0083286B">
        <w:t xml:space="preserve"> grid.</w:t>
      </w:r>
    </w:p>
    <w:p w:rsidR="00E06456" w:rsidRPr="0083286B" w:rsidRDefault="0083286B" w:rsidP="009D6158">
      <w:pPr>
        <w:pStyle w:val="Heading4"/>
      </w:pPr>
      <w:bookmarkStart w:id="84" w:name="O_108533"/>
      <w:bookmarkEnd w:id="84"/>
      <w:r w:rsidRPr="0083286B">
        <w:lastRenderedPageBreak/>
        <w:t>D</w:t>
      </w:r>
      <w:r w:rsidRPr="0083286B">
        <w:fldChar w:fldCharType="begin"/>
      </w:r>
      <w:r w:rsidR="009D6158" w:rsidRPr="0083286B">
        <w:instrText>XE "deleting:PI data"</w:instrText>
      </w:r>
      <w:r w:rsidRPr="0083286B">
        <w:fldChar w:fldCharType="end"/>
      </w:r>
      <w:r w:rsidRPr="0083286B">
        <w:fldChar w:fldCharType="begin"/>
      </w:r>
      <w:r w:rsidR="009D6158" w:rsidRPr="0083286B">
        <w:instrText>XE "PI data:deleting an entry"</w:instrText>
      </w:r>
      <w:r w:rsidRPr="0083286B">
        <w:fldChar w:fldCharType="end"/>
      </w:r>
      <w:r w:rsidRPr="0083286B">
        <w:t>eleting a PI Result</w:t>
      </w:r>
    </w:p>
    <w:p w:rsidR="00E06456" w:rsidRPr="0083286B" w:rsidRDefault="0083286B" w:rsidP="009D6158">
      <w:pPr>
        <w:pStyle w:val="BodyText"/>
      </w:pPr>
      <w:r w:rsidRPr="0083286B">
        <w:t>You can delete a Non Edi result that has been entered manually through the</w:t>
      </w:r>
      <w:r w:rsidRPr="0083286B">
        <w:rPr>
          <w:rStyle w:val="MenuRoutes"/>
        </w:rPr>
        <w:t xml:space="preserve"> Add Result </w:t>
      </w:r>
      <w:r w:rsidRPr="0083286B">
        <w:t xml:space="preserve">dialog. If you want to delete an imported result, you need to create an Exams result </w:t>
      </w:r>
      <w:proofErr w:type="spellStart"/>
      <w:r w:rsidRPr="0083286B">
        <w:t>marksheet</w:t>
      </w:r>
      <w:proofErr w:type="spellEnd"/>
      <w:r w:rsidRPr="0083286B">
        <w:t xml:space="preserve"> and delete the result from there.</w:t>
      </w:r>
    </w:p>
    <w:p w:rsidR="00E06456" w:rsidRPr="0083286B" w:rsidRDefault="0083286B" w:rsidP="00380D84">
      <w:pPr>
        <w:pStyle w:val="ListNumber"/>
        <w:keepNext/>
        <w:numPr>
          <w:ilvl w:val="0"/>
          <w:numId w:val="35"/>
        </w:numPr>
      </w:pPr>
      <w:r w:rsidRPr="0083286B">
        <w:t xml:space="preserve">Highlight the result you want to delete in the </w:t>
      </w:r>
      <w:r w:rsidRPr="0083286B">
        <w:rPr>
          <w:rStyle w:val="MenuRoutes"/>
        </w:rPr>
        <w:t>Performance Results</w:t>
      </w:r>
      <w:r w:rsidRPr="0083286B">
        <w:t xml:space="preserve"> grid.</w:t>
      </w:r>
    </w:p>
    <w:p w:rsidR="00E06456" w:rsidRPr="0083286B" w:rsidRDefault="00380D84" w:rsidP="0083286B">
      <w:pPr>
        <w:pStyle w:val="GraphicsNoReplace"/>
      </w:pPr>
      <w:bookmarkStart w:id="85" w:name="O_109178"/>
      <w:r>
        <w:rPr>
          <w:noProof/>
        </w:rPr>
        <w:drawing>
          <wp:inline distT="0" distB="0" distL="0" distR="0">
            <wp:extent cx="4857750" cy="1371600"/>
            <wp:effectExtent l="19050" t="19050" r="19050" b="19050"/>
            <wp:docPr id="3"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57750" cy="1371600"/>
                    </a:xfrm>
                    <a:prstGeom prst="rect">
                      <a:avLst/>
                    </a:prstGeom>
                    <a:noFill/>
                    <a:ln w="6350" cmpd="sng">
                      <a:solidFill>
                        <a:srgbClr val="000000"/>
                      </a:solidFill>
                      <a:miter lim="800000"/>
                      <a:headEnd/>
                      <a:tailEnd/>
                    </a:ln>
                    <a:effectLst/>
                  </pic:spPr>
                </pic:pic>
              </a:graphicData>
            </a:graphic>
          </wp:inline>
        </w:drawing>
      </w:r>
      <w:bookmarkEnd w:id="85"/>
    </w:p>
    <w:p w:rsidR="00E06456" w:rsidRPr="0083286B" w:rsidRDefault="0083286B" w:rsidP="009D6158">
      <w:pPr>
        <w:pStyle w:val="ListNumber"/>
      </w:pPr>
      <w:r w:rsidRPr="0083286B">
        <w:t>Click the</w:t>
      </w:r>
      <w:r w:rsidRPr="0083286B">
        <w:rPr>
          <w:rStyle w:val="MenuRoutes"/>
        </w:rPr>
        <w:t xml:space="preserve"> Delete</w:t>
      </w:r>
      <w:r w:rsidRPr="0083286B">
        <w:t xml:space="preserve"> button.</w:t>
      </w:r>
    </w:p>
    <w:p w:rsidR="00E06456" w:rsidRPr="0083286B" w:rsidRDefault="0083286B" w:rsidP="009D6158">
      <w:pPr>
        <w:pStyle w:val="ListContinue"/>
        <w:keepNext/>
      </w:pPr>
      <w:r w:rsidRPr="0083286B">
        <w:t>A confirmation dialog is displayed.</w:t>
      </w:r>
    </w:p>
    <w:p w:rsidR="00E06456" w:rsidRPr="0083286B" w:rsidRDefault="00380D84" w:rsidP="0083286B">
      <w:pPr>
        <w:pStyle w:val="GraphicsNoReplace"/>
      </w:pPr>
      <w:bookmarkStart w:id="86" w:name="O_109179"/>
      <w:r>
        <w:rPr>
          <w:noProof/>
        </w:rPr>
        <w:drawing>
          <wp:inline distT="0" distB="0" distL="0" distR="0">
            <wp:extent cx="2476500" cy="1266825"/>
            <wp:effectExtent l="19050" t="19050" r="19050" b="28575"/>
            <wp:docPr id="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6500" cy="1266825"/>
                    </a:xfrm>
                    <a:prstGeom prst="rect">
                      <a:avLst/>
                    </a:prstGeom>
                    <a:noFill/>
                    <a:ln w="6350" cmpd="sng">
                      <a:solidFill>
                        <a:srgbClr val="000000"/>
                      </a:solidFill>
                      <a:miter lim="800000"/>
                      <a:headEnd/>
                      <a:tailEnd/>
                    </a:ln>
                    <a:effectLst/>
                  </pic:spPr>
                </pic:pic>
              </a:graphicData>
            </a:graphic>
          </wp:inline>
        </w:drawing>
      </w:r>
      <w:bookmarkEnd w:id="86"/>
    </w:p>
    <w:p w:rsidR="00E06456" w:rsidRPr="0083286B" w:rsidRDefault="0083286B" w:rsidP="009D6158">
      <w:pPr>
        <w:pStyle w:val="ListNumber"/>
      </w:pPr>
      <w:r w:rsidRPr="0083286B">
        <w:t xml:space="preserve">Click the </w:t>
      </w:r>
      <w:r w:rsidRPr="0083286B">
        <w:rPr>
          <w:rStyle w:val="MenuRoutes"/>
        </w:rPr>
        <w:t xml:space="preserve">Yes </w:t>
      </w:r>
      <w:r w:rsidRPr="0083286B">
        <w:t>button to delete the result.</w:t>
      </w:r>
    </w:p>
    <w:p w:rsidR="00E06456" w:rsidRPr="0083286B" w:rsidRDefault="0083286B" w:rsidP="009D6158">
      <w:pPr>
        <w:pStyle w:val="Heading4"/>
      </w:pPr>
      <w:bookmarkStart w:id="87" w:name="O_109295"/>
      <w:bookmarkEnd w:id="87"/>
      <w:r w:rsidRPr="0083286B">
        <w:t>Key to Coloured Performance Results</w:t>
      </w:r>
    </w:p>
    <w:p w:rsidR="00E06456" w:rsidRPr="0083286B" w:rsidRDefault="0083286B" w:rsidP="009D6158">
      <w:pPr>
        <w:pStyle w:val="BodyText"/>
      </w:pPr>
      <w:r w:rsidRPr="0083286B">
        <w:t xml:space="preserve">The following background colours may be seen in the </w:t>
      </w:r>
      <w:r w:rsidRPr="0083286B">
        <w:rPr>
          <w:rStyle w:val="MenuRoutes"/>
        </w:rPr>
        <w:t>Performance Results</w:t>
      </w:r>
      <w:r w:rsidRPr="0083286B">
        <w:t xml:space="preserve"> grid: </w:t>
      </w:r>
    </w:p>
    <w:p w:rsidR="00E06456" w:rsidRPr="0083286B" w:rsidRDefault="0083286B" w:rsidP="009D6158">
      <w:pPr>
        <w:pStyle w:val="ListBullet2"/>
      </w:pPr>
      <w:r w:rsidRPr="0083286B">
        <w:t xml:space="preserve">A white result indicates a standard EDI result that has been added via a </w:t>
      </w:r>
      <w:proofErr w:type="spellStart"/>
      <w:r w:rsidRPr="0083286B">
        <w:t>marksheet</w:t>
      </w:r>
      <w:proofErr w:type="spellEnd"/>
      <w:r w:rsidRPr="0083286B">
        <w:t xml:space="preserve"> or imported via a results file.</w:t>
      </w:r>
    </w:p>
    <w:p w:rsidR="00E06456" w:rsidRPr="0083286B" w:rsidRDefault="0083286B" w:rsidP="009D6158">
      <w:pPr>
        <w:pStyle w:val="ListBullet2"/>
      </w:pPr>
      <w:r w:rsidRPr="0083286B">
        <w:t>A green result indicates a result that has been added manually in the current exam season.</w:t>
      </w:r>
    </w:p>
    <w:p w:rsidR="00E06456" w:rsidRPr="0083286B" w:rsidRDefault="0083286B" w:rsidP="009D6158">
      <w:pPr>
        <w:pStyle w:val="ListBullet2"/>
      </w:pPr>
      <w:r w:rsidRPr="0083286B">
        <w:t>A blue result was added in a previous season.</w:t>
      </w:r>
    </w:p>
    <w:p w:rsidR="00E06456" w:rsidRPr="0083286B" w:rsidRDefault="0083286B" w:rsidP="009D6158">
      <w:pPr>
        <w:pStyle w:val="ListBullet2"/>
      </w:pPr>
      <w:r w:rsidRPr="0083286B">
        <w:t>A yellow Discounted cell indicates that you have changed the original Discount status of the result. However, this does not apply when changing the Discounting to a non-</w:t>
      </w:r>
      <w:proofErr w:type="spellStart"/>
      <w:r w:rsidRPr="0083286B">
        <w:t>edi</w:t>
      </w:r>
      <w:proofErr w:type="spellEnd"/>
      <w:r w:rsidRPr="0083286B">
        <w:t xml:space="preserve"> result added in the current season. If you subsequently change it back to its original status, the colour reverts to its original colour. </w:t>
      </w:r>
    </w:p>
    <w:p w:rsidR="00E06456" w:rsidRPr="0083286B" w:rsidRDefault="0083286B" w:rsidP="00D7202E">
      <w:pPr>
        <w:pStyle w:val="Heading3"/>
      </w:pPr>
      <w:bookmarkStart w:id="88" w:name="O_109243"/>
      <w:bookmarkStart w:id="89" w:name="_Toc391041571"/>
      <w:bookmarkEnd w:id="88"/>
      <w:r w:rsidRPr="0083286B">
        <w:lastRenderedPageBreak/>
        <w:t>A</w:t>
      </w:r>
      <w:r w:rsidRPr="0083286B">
        <w:fldChar w:fldCharType="begin"/>
      </w:r>
      <w:r w:rsidR="009D6158" w:rsidRPr="0083286B">
        <w:instrText>XE "adding/editing:manual PI data"</w:instrText>
      </w:r>
      <w:r w:rsidRPr="0083286B">
        <w:fldChar w:fldCharType="end"/>
      </w:r>
      <w:r w:rsidRPr="0083286B">
        <w:fldChar w:fldCharType="begin"/>
      </w:r>
      <w:r w:rsidR="009D6158" w:rsidRPr="0083286B">
        <w:instrText>XE "editing:PI data"</w:instrText>
      </w:r>
      <w:r w:rsidRPr="0083286B">
        <w:fldChar w:fldCharType="end"/>
      </w:r>
      <w:r w:rsidRPr="0083286B">
        <w:fldChar w:fldCharType="begin"/>
      </w:r>
      <w:r w:rsidR="009D6158" w:rsidRPr="0083286B">
        <w:instrText>XE "non-EDI data:batch entering qualifications"</w:instrText>
      </w:r>
      <w:r w:rsidRPr="0083286B">
        <w:fldChar w:fldCharType="end"/>
      </w:r>
      <w:r w:rsidRPr="0083286B">
        <w:fldChar w:fldCharType="begin"/>
      </w:r>
      <w:r w:rsidR="009D6158" w:rsidRPr="0083286B">
        <w:instrText>XE "PI data:editing"</w:instrText>
      </w:r>
      <w:r w:rsidRPr="0083286B">
        <w:fldChar w:fldCharType="end"/>
      </w:r>
      <w:r w:rsidRPr="0083286B">
        <w:fldChar w:fldCharType="begin"/>
      </w:r>
      <w:r w:rsidR="009D6158" w:rsidRPr="0083286B">
        <w:instrText>XE "PI data:manually adding/editing"</w:instrText>
      </w:r>
      <w:r w:rsidRPr="0083286B">
        <w:fldChar w:fldCharType="end"/>
      </w:r>
      <w:r w:rsidRPr="0083286B">
        <w:t>dding PI Results to Multiple Pupil/Students in SIMS</w:t>
      </w:r>
      <w:bookmarkEnd w:id="89"/>
    </w:p>
    <w:p w:rsidR="00E06456" w:rsidRPr="0083286B" w:rsidRDefault="0083286B" w:rsidP="00D7202E">
      <w:pPr>
        <w:pStyle w:val="BodyText"/>
        <w:keepNext/>
      </w:pPr>
      <w:r w:rsidRPr="0083286B">
        <w:t xml:space="preserve">If you want to enter Performance Indicator results for a number of pupil/students at once, perhaps because they all sat the same exam and you now have the results, this can be achieved using the </w:t>
      </w:r>
      <w:r w:rsidRPr="0083286B">
        <w:rPr>
          <w:rStyle w:val="MenuRoutes"/>
        </w:rPr>
        <w:t>Edit PI Data</w:t>
      </w:r>
      <w:r w:rsidRPr="0083286B">
        <w:t xml:space="preserve"> page in SIMS.</w:t>
      </w:r>
    </w:p>
    <w:p w:rsidR="00E06456" w:rsidRPr="0083286B" w:rsidRDefault="0083286B" w:rsidP="00380D84">
      <w:pPr>
        <w:pStyle w:val="ListNumber"/>
        <w:keepNext/>
        <w:numPr>
          <w:ilvl w:val="0"/>
          <w:numId w:val="36"/>
        </w:numPr>
      </w:pPr>
      <w:r w:rsidRPr="0083286B">
        <w:t xml:space="preserve">Select </w:t>
      </w:r>
      <w:r w:rsidRPr="0083286B">
        <w:rPr>
          <w:rStyle w:val="MenuRoutes"/>
        </w:rPr>
        <w:t>Tools | Examinations | Edit PI Data</w:t>
      </w:r>
      <w:r w:rsidRPr="0083286B">
        <w:t xml:space="preserve"> in SIMS to display the </w:t>
      </w:r>
      <w:r w:rsidRPr="0083286B">
        <w:rPr>
          <w:rStyle w:val="MenuRoutes"/>
        </w:rPr>
        <w:t>Edit PI Data</w:t>
      </w:r>
      <w:r w:rsidRPr="0083286B">
        <w:t xml:space="preserve"> page.</w:t>
      </w:r>
    </w:p>
    <w:p w:rsidR="00E06456" w:rsidRPr="0083286B" w:rsidRDefault="00380D84" w:rsidP="0083286B">
      <w:pPr>
        <w:pStyle w:val="GraphicsNoReplace"/>
      </w:pPr>
      <w:bookmarkStart w:id="90" w:name="O_109251"/>
      <w:r>
        <w:rPr>
          <w:noProof/>
        </w:rPr>
        <w:drawing>
          <wp:inline distT="0" distB="0" distL="0" distR="0">
            <wp:extent cx="4867275" cy="1695450"/>
            <wp:effectExtent l="19050" t="19050" r="28575" b="1905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67275" cy="1695450"/>
                    </a:xfrm>
                    <a:prstGeom prst="rect">
                      <a:avLst/>
                    </a:prstGeom>
                    <a:noFill/>
                    <a:ln w="6350" cmpd="sng">
                      <a:solidFill>
                        <a:srgbClr val="000000"/>
                      </a:solidFill>
                      <a:miter lim="800000"/>
                      <a:headEnd/>
                      <a:tailEnd/>
                    </a:ln>
                    <a:effectLst/>
                  </pic:spPr>
                </pic:pic>
              </a:graphicData>
            </a:graphic>
          </wp:inline>
        </w:drawing>
      </w:r>
      <w:bookmarkEnd w:id="90"/>
    </w:p>
    <w:p w:rsidR="00E06456" w:rsidRPr="0083286B" w:rsidRDefault="0083286B" w:rsidP="009D6158">
      <w:pPr>
        <w:pStyle w:val="ListContinue"/>
      </w:pPr>
      <w:r w:rsidRPr="0083286B">
        <w:t xml:space="preserve">The page is populated automatically with the details of all the pupil/students who are taking exams within the </w:t>
      </w:r>
      <w:r w:rsidRPr="0083286B">
        <w:rPr>
          <w:rStyle w:val="MenuRoutes"/>
        </w:rPr>
        <w:t>Current Season</w:t>
      </w:r>
      <w:r w:rsidRPr="0083286B">
        <w:t>.</w:t>
      </w:r>
    </w:p>
    <w:p w:rsidR="00E06456" w:rsidRPr="0083286B" w:rsidRDefault="0083286B" w:rsidP="009D6158">
      <w:pPr>
        <w:pStyle w:val="ListNumber"/>
      </w:pPr>
      <w:r w:rsidRPr="0083286B">
        <w:t xml:space="preserve">Select a number of pupil/students in the list by clicking in the column to the right-hand side of the </w:t>
      </w:r>
      <w:r w:rsidRPr="0083286B">
        <w:rPr>
          <w:rStyle w:val="MenuRoutes"/>
        </w:rPr>
        <w:t>Surname</w:t>
      </w:r>
      <w:r w:rsidRPr="0083286B">
        <w:t xml:space="preserve"> column. The selected pupil/students can be identified by a tick in the check box adjacent to their surnames. As soon as you have selected more than one pupil/student, the </w:t>
      </w:r>
      <w:r w:rsidRPr="0083286B">
        <w:rPr>
          <w:rStyle w:val="MenuRoutes"/>
        </w:rPr>
        <w:t>Add Results</w:t>
      </w:r>
      <w:r w:rsidRPr="0083286B">
        <w:t xml:space="preserve"> button becomes active.</w:t>
      </w:r>
    </w:p>
    <w:p w:rsidR="00E06456" w:rsidRPr="0083286B" w:rsidRDefault="0083286B" w:rsidP="009D6158">
      <w:pPr>
        <w:pStyle w:val="ListNumber"/>
        <w:keepNext/>
      </w:pPr>
      <w:r w:rsidRPr="0083286B">
        <w:lastRenderedPageBreak/>
        <w:t xml:space="preserve">Click the </w:t>
      </w:r>
      <w:r w:rsidRPr="0083286B">
        <w:rPr>
          <w:rStyle w:val="MenuRoutes"/>
        </w:rPr>
        <w:t>Add Results</w:t>
      </w:r>
      <w:r w:rsidRPr="0083286B">
        <w:t xml:space="preserve"> button to display the </w:t>
      </w:r>
      <w:r w:rsidRPr="0083286B">
        <w:rPr>
          <w:rStyle w:val="MenuRoutes"/>
        </w:rPr>
        <w:t xml:space="preserve">Add Results </w:t>
      </w:r>
      <w:r w:rsidRPr="0083286B">
        <w:t>dialog.</w:t>
      </w:r>
    </w:p>
    <w:p w:rsidR="00E06456" w:rsidRPr="0083286B" w:rsidRDefault="00380D84" w:rsidP="0083286B">
      <w:pPr>
        <w:pStyle w:val="GraphicsNoReplace"/>
      </w:pPr>
      <w:bookmarkStart w:id="91" w:name="O_109252"/>
      <w:r>
        <w:rPr>
          <w:noProof/>
        </w:rPr>
        <w:drawing>
          <wp:inline distT="0" distB="0" distL="0" distR="0">
            <wp:extent cx="4857750" cy="4019550"/>
            <wp:effectExtent l="19050" t="19050" r="19050" b="1905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57750" cy="4019550"/>
                    </a:xfrm>
                    <a:prstGeom prst="rect">
                      <a:avLst/>
                    </a:prstGeom>
                    <a:noFill/>
                    <a:ln w="6350" cmpd="sng">
                      <a:solidFill>
                        <a:srgbClr val="000000"/>
                      </a:solidFill>
                      <a:miter lim="800000"/>
                      <a:headEnd/>
                      <a:tailEnd/>
                    </a:ln>
                    <a:effectLst/>
                  </pic:spPr>
                </pic:pic>
              </a:graphicData>
            </a:graphic>
          </wp:inline>
        </w:drawing>
      </w:r>
      <w:bookmarkEnd w:id="91"/>
    </w:p>
    <w:p w:rsidR="00E06456" w:rsidRPr="0083286B" w:rsidRDefault="0083286B" w:rsidP="009D6158">
      <w:pPr>
        <w:pStyle w:val="ListContinue"/>
      </w:pPr>
      <w:r w:rsidRPr="0083286B">
        <w:t xml:space="preserve">The names of the selected pupil/students are displayed in the lower panel of the dialog, otherwise this dialog is predominantly blank until you have entered a valid Qualification Accreditation Number in the </w:t>
      </w:r>
      <w:r w:rsidRPr="0083286B">
        <w:rPr>
          <w:rStyle w:val="MenuRoutes"/>
        </w:rPr>
        <w:t xml:space="preserve">QAN </w:t>
      </w:r>
      <w:r w:rsidRPr="0083286B">
        <w:t>field.</w:t>
      </w:r>
    </w:p>
    <w:p w:rsidR="00E06456" w:rsidRPr="0083286B" w:rsidRDefault="0083286B" w:rsidP="009D6158">
      <w:pPr>
        <w:pStyle w:val="Note"/>
      </w:pPr>
      <w:r w:rsidRPr="0083286B">
        <w:rPr>
          <w:rStyle w:val="NoteHeader"/>
        </w:rPr>
        <w:t>NOTE:</w:t>
      </w:r>
      <w:r w:rsidRPr="0083286B">
        <w:t xml:space="preserve"> The QAN code must be entered without slashes.</w:t>
      </w:r>
    </w:p>
    <w:p w:rsidR="00E06456" w:rsidRPr="0083286B" w:rsidRDefault="0083286B" w:rsidP="009D6158">
      <w:pPr>
        <w:pStyle w:val="ListContinue"/>
      </w:pPr>
      <w:r w:rsidRPr="0083286B">
        <w:t>As you enter the digits of the QAN, the list reduces automatically until a single matching examination/course combination remains. You can also locate the examination/course combination by entering the subject or exam board details.</w:t>
      </w:r>
    </w:p>
    <w:p w:rsidR="00E06456" w:rsidRPr="0083286B" w:rsidRDefault="0083286B" w:rsidP="009D6158">
      <w:pPr>
        <w:pStyle w:val="ListNumber"/>
      </w:pPr>
      <w:r w:rsidRPr="0083286B">
        <w:t xml:space="preserve">Select this combination to populate the </w:t>
      </w:r>
      <w:r w:rsidRPr="0083286B">
        <w:rPr>
          <w:rStyle w:val="MenuRoutes"/>
        </w:rPr>
        <w:t>QAN</w:t>
      </w:r>
      <w:r w:rsidRPr="0083286B">
        <w:t xml:space="preserve"> field.</w:t>
      </w:r>
    </w:p>
    <w:p w:rsidR="00E06456" w:rsidRPr="0083286B" w:rsidRDefault="0083286B" w:rsidP="009D6158">
      <w:pPr>
        <w:pStyle w:val="ListNumber"/>
      </w:pPr>
      <w:r w:rsidRPr="0083286B">
        <w:t xml:space="preserve">Click the </w:t>
      </w:r>
      <w:r w:rsidRPr="0083286B">
        <w:rPr>
          <w:rStyle w:val="MenuRoutes"/>
        </w:rPr>
        <w:t>Refresh</w:t>
      </w:r>
      <w:r w:rsidRPr="0083286B">
        <w:t xml:space="preserve"> button.</w:t>
      </w:r>
    </w:p>
    <w:p w:rsidR="00E06456" w:rsidRPr="0083286B" w:rsidRDefault="0083286B" w:rsidP="009D6158">
      <w:pPr>
        <w:pStyle w:val="ListContinue"/>
      </w:pPr>
      <w:r w:rsidRPr="0083286B">
        <w:t xml:space="preserve">The </w:t>
      </w:r>
      <w:r w:rsidRPr="0083286B">
        <w:rPr>
          <w:rStyle w:val="MenuRoutes"/>
        </w:rPr>
        <w:t>Subject</w:t>
      </w:r>
      <w:r w:rsidRPr="0083286B">
        <w:t xml:space="preserve">, </w:t>
      </w:r>
      <w:r w:rsidRPr="0083286B">
        <w:rPr>
          <w:rStyle w:val="MenuRoutes"/>
        </w:rPr>
        <w:t>Level</w:t>
      </w:r>
      <w:r w:rsidRPr="0083286B">
        <w:t xml:space="preserve">, </w:t>
      </w:r>
      <w:r w:rsidRPr="0083286B">
        <w:rPr>
          <w:rStyle w:val="MenuRoutes"/>
        </w:rPr>
        <w:t>Course</w:t>
      </w:r>
      <w:r w:rsidRPr="0083286B">
        <w:t xml:space="preserve">, </w:t>
      </w:r>
      <w:r w:rsidRPr="0083286B">
        <w:rPr>
          <w:rStyle w:val="MenuRoutes"/>
        </w:rPr>
        <w:t>Awarding Body</w:t>
      </w:r>
      <w:r w:rsidRPr="0083286B">
        <w:t xml:space="preserve"> and exam </w:t>
      </w:r>
      <w:r w:rsidRPr="0083286B">
        <w:rPr>
          <w:rStyle w:val="MenuRoutes"/>
        </w:rPr>
        <w:t xml:space="preserve">Title </w:t>
      </w:r>
      <w:r w:rsidRPr="0083286B">
        <w:t>fields are populated automatically with the related details of the specified QAN code. If the course has been linked in Course Manager and the QAN/Discount Code/Course combination is unique, the course field is populated automatically.</w:t>
      </w:r>
    </w:p>
    <w:p w:rsidR="00E06456" w:rsidRPr="0083286B" w:rsidRDefault="0083286B" w:rsidP="009D6158">
      <w:pPr>
        <w:pStyle w:val="ListContinue"/>
      </w:pPr>
      <w:r w:rsidRPr="0083286B">
        <w:t xml:space="preserve">If the </w:t>
      </w:r>
      <w:r w:rsidRPr="0083286B">
        <w:rPr>
          <w:rStyle w:val="MenuRoutes"/>
        </w:rPr>
        <w:t>Course</w:t>
      </w:r>
      <w:r w:rsidRPr="0083286B">
        <w:t xml:space="preserve"> field is not populated automatically, you may select it from the drop-down list.</w:t>
      </w:r>
    </w:p>
    <w:p w:rsidR="00E06456" w:rsidRPr="0083286B" w:rsidRDefault="0083286B" w:rsidP="009D6158">
      <w:pPr>
        <w:pStyle w:val="ListContinue"/>
        <w:keepNext/>
      </w:pPr>
      <w:r w:rsidRPr="0083286B">
        <w:lastRenderedPageBreak/>
        <w:t xml:space="preserve">The button name changes from </w:t>
      </w:r>
      <w:r w:rsidRPr="0083286B">
        <w:rPr>
          <w:rStyle w:val="MenuRoutes"/>
        </w:rPr>
        <w:t>Refresh</w:t>
      </w:r>
      <w:r w:rsidRPr="0083286B">
        <w:t xml:space="preserve"> to </w:t>
      </w:r>
      <w:r w:rsidRPr="0083286B">
        <w:rPr>
          <w:rStyle w:val="MenuRoutes"/>
        </w:rPr>
        <w:t>Change</w:t>
      </w:r>
      <w:r w:rsidRPr="0083286B">
        <w:t xml:space="preserve"> and the </w:t>
      </w:r>
      <w:r w:rsidRPr="0083286B">
        <w:rPr>
          <w:rStyle w:val="MenuRoutes"/>
        </w:rPr>
        <w:t>QAN</w:t>
      </w:r>
      <w:r w:rsidRPr="0083286B">
        <w:t xml:space="preserve"> field is disabled.</w:t>
      </w:r>
    </w:p>
    <w:p w:rsidR="00E06456" w:rsidRPr="0083286B" w:rsidRDefault="00380D84" w:rsidP="0083286B">
      <w:pPr>
        <w:pStyle w:val="GraphicsNoReplace"/>
      </w:pPr>
      <w:bookmarkStart w:id="92" w:name="O_109282"/>
      <w:r>
        <w:rPr>
          <w:noProof/>
        </w:rPr>
        <w:drawing>
          <wp:inline distT="0" distB="0" distL="0" distR="0">
            <wp:extent cx="4857750" cy="4029075"/>
            <wp:effectExtent l="19050" t="19050" r="19050" b="28575"/>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57750" cy="4029075"/>
                    </a:xfrm>
                    <a:prstGeom prst="rect">
                      <a:avLst/>
                    </a:prstGeom>
                    <a:noFill/>
                    <a:ln w="6350" cmpd="sng">
                      <a:solidFill>
                        <a:srgbClr val="000000"/>
                      </a:solidFill>
                      <a:miter lim="800000"/>
                      <a:headEnd/>
                      <a:tailEnd/>
                    </a:ln>
                    <a:effectLst/>
                  </pic:spPr>
                </pic:pic>
              </a:graphicData>
            </a:graphic>
          </wp:inline>
        </w:drawing>
      </w:r>
      <w:bookmarkEnd w:id="92"/>
    </w:p>
    <w:p w:rsidR="00E06456" w:rsidRPr="0083286B" w:rsidRDefault="0083286B" w:rsidP="009D6158">
      <w:pPr>
        <w:pStyle w:val="ListContinue"/>
      </w:pPr>
      <w:r w:rsidRPr="0083286B">
        <w:t xml:space="preserve">If you want to enter a new QAN, click the </w:t>
      </w:r>
      <w:r w:rsidRPr="0083286B">
        <w:rPr>
          <w:rStyle w:val="MenuRoutes"/>
        </w:rPr>
        <w:t>Change</w:t>
      </w:r>
      <w:r w:rsidRPr="0083286B">
        <w:t xml:space="preserve"> button to activate the </w:t>
      </w:r>
      <w:r w:rsidRPr="0083286B">
        <w:rPr>
          <w:rStyle w:val="MenuRoutes"/>
        </w:rPr>
        <w:t>QAN</w:t>
      </w:r>
      <w:r w:rsidRPr="0083286B">
        <w:t xml:space="preserve"> field again. The name of the </w:t>
      </w:r>
      <w:r w:rsidRPr="0083286B">
        <w:rPr>
          <w:rStyle w:val="MenuRoutes"/>
        </w:rPr>
        <w:t>Change</w:t>
      </w:r>
      <w:r w:rsidRPr="0083286B">
        <w:t xml:space="preserve"> button reverts to </w:t>
      </w:r>
      <w:r w:rsidRPr="0083286B">
        <w:rPr>
          <w:rStyle w:val="MenuRoutes"/>
        </w:rPr>
        <w:t>Refresh</w:t>
      </w:r>
      <w:r w:rsidRPr="0083286B">
        <w:t xml:space="preserve">, enabling you to enter a new QAN. Click the </w:t>
      </w:r>
      <w:r w:rsidRPr="0083286B">
        <w:rPr>
          <w:rStyle w:val="MenuRoutes"/>
        </w:rPr>
        <w:t>Refresh</w:t>
      </w:r>
      <w:r w:rsidRPr="0083286B">
        <w:t xml:space="preserve"> button to populate the relevant fields with the details of the QAN.</w:t>
      </w:r>
    </w:p>
    <w:p w:rsidR="00E06456" w:rsidRPr="0083286B" w:rsidRDefault="0083286B" w:rsidP="009D6158">
      <w:pPr>
        <w:pStyle w:val="ListNumber"/>
      </w:pPr>
      <w:r w:rsidRPr="0083286B">
        <w:t xml:space="preserve">Select the achieved </w:t>
      </w:r>
      <w:r w:rsidRPr="0083286B">
        <w:rPr>
          <w:rStyle w:val="MenuRoutes"/>
        </w:rPr>
        <w:t>Grade</w:t>
      </w:r>
      <w:r w:rsidRPr="0083286B">
        <w:t xml:space="preserve"> from the drop-down list. Only grades that are appropriate for the selected QAN are available for selection:</w:t>
      </w:r>
    </w:p>
    <w:p w:rsidR="00E06456" w:rsidRPr="0083286B" w:rsidRDefault="0083286B" w:rsidP="009D6158">
      <w:pPr>
        <w:pStyle w:val="ListBullet2"/>
      </w:pPr>
      <w:r w:rsidRPr="0083286B">
        <w:t>If a Level 1 or Level 2 QAN, the</w:t>
      </w:r>
      <w:r w:rsidRPr="0083286B">
        <w:rPr>
          <w:rStyle w:val="MenuRoutes"/>
        </w:rPr>
        <w:t xml:space="preserve"> Key Stage 4 Equivalence Entry</w:t>
      </w:r>
      <w:r w:rsidRPr="0083286B">
        <w:t xml:space="preserve"> and grade value fields are populated automatically.</w:t>
      </w:r>
    </w:p>
    <w:p w:rsidR="00E06456" w:rsidRPr="0083286B" w:rsidRDefault="0083286B" w:rsidP="009D6158">
      <w:pPr>
        <w:pStyle w:val="ListBullet2"/>
      </w:pPr>
      <w:r w:rsidRPr="0083286B">
        <w:t xml:space="preserve">If an AS QAN, the </w:t>
      </w:r>
      <w:r w:rsidRPr="0083286B">
        <w:rPr>
          <w:rStyle w:val="MenuRoutes"/>
        </w:rPr>
        <w:t xml:space="preserve">Key Stage 4 Equivalence Entry </w:t>
      </w:r>
      <w:r w:rsidRPr="0083286B">
        <w:t xml:space="preserve">and grade value fields and the </w:t>
      </w:r>
      <w:r w:rsidRPr="0083286B">
        <w:rPr>
          <w:rStyle w:val="MenuRoutes"/>
        </w:rPr>
        <w:t>Level 3 Equivalence Entry</w:t>
      </w:r>
      <w:r w:rsidRPr="0083286B">
        <w:t xml:space="preserve"> fields are populated automatically, this is applicable to schools in England and Wales only. </w:t>
      </w:r>
    </w:p>
    <w:p w:rsidR="00E06456" w:rsidRPr="0083286B" w:rsidRDefault="0083286B" w:rsidP="009D6158">
      <w:pPr>
        <w:pStyle w:val="ListBullet2"/>
      </w:pPr>
      <w:r w:rsidRPr="0083286B">
        <w:t xml:space="preserve">If an A2 or other Level 3 QAN, only the </w:t>
      </w:r>
      <w:r w:rsidRPr="0083286B">
        <w:rPr>
          <w:rStyle w:val="MenuRoutes"/>
        </w:rPr>
        <w:t>Level 3 Equivalence Entry</w:t>
      </w:r>
      <w:r w:rsidRPr="0083286B">
        <w:t xml:space="preserve"> fields are populated.</w:t>
      </w:r>
    </w:p>
    <w:p w:rsidR="00E06456" w:rsidRPr="0083286B" w:rsidRDefault="0083286B" w:rsidP="009D6158">
      <w:pPr>
        <w:pStyle w:val="ListContinue"/>
      </w:pPr>
      <w:r w:rsidRPr="0083286B">
        <w:t>The</w:t>
      </w:r>
      <w:r w:rsidRPr="0083286B">
        <w:rPr>
          <w:rStyle w:val="MenuRoutes"/>
        </w:rPr>
        <w:t xml:space="preserve"> Points</w:t>
      </w:r>
      <w:r w:rsidRPr="0083286B">
        <w:t xml:space="preserve"> field is also updated to reflect the relevant points value. The </w:t>
      </w:r>
      <w:r w:rsidRPr="0083286B">
        <w:rPr>
          <w:rStyle w:val="MenuRoutes"/>
        </w:rPr>
        <w:t>Discounted</w:t>
      </w:r>
      <w:r w:rsidRPr="0083286B">
        <w:t xml:space="preserve"> check box can be selected manually, if required.</w:t>
      </w:r>
    </w:p>
    <w:p w:rsidR="00E06456" w:rsidRPr="0083286B" w:rsidRDefault="0083286B" w:rsidP="009D6158">
      <w:pPr>
        <w:pStyle w:val="ListContinue"/>
      </w:pPr>
      <w:r w:rsidRPr="0083286B">
        <w:t xml:space="preserve">The selected grade is applied to all the pupil/students in the lower panel of the </w:t>
      </w:r>
      <w:r w:rsidRPr="0083286B">
        <w:rPr>
          <w:rStyle w:val="MenuRoutes"/>
        </w:rPr>
        <w:t xml:space="preserve">Add Results </w:t>
      </w:r>
      <w:r w:rsidRPr="0083286B">
        <w:t xml:space="preserve">dialog when you click the </w:t>
      </w:r>
      <w:r w:rsidRPr="0083286B">
        <w:rPr>
          <w:rStyle w:val="MenuRoutes"/>
        </w:rPr>
        <w:t>Save</w:t>
      </w:r>
      <w:r w:rsidRPr="0083286B">
        <w:t xml:space="preserve"> button.</w:t>
      </w:r>
    </w:p>
    <w:p w:rsidR="00E06456" w:rsidRPr="0083286B" w:rsidRDefault="0083286B" w:rsidP="009D6158">
      <w:pPr>
        <w:pStyle w:val="ListNumber"/>
        <w:keepNext/>
      </w:pPr>
      <w:r w:rsidRPr="0083286B">
        <w:lastRenderedPageBreak/>
        <w:t xml:space="preserve">If you want to apply this result to other pupil/students, click the </w:t>
      </w:r>
      <w:r w:rsidRPr="0083286B">
        <w:rPr>
          <w:rStyle w:val="MenuRoutes"/>
        </w:rPr>
        <w:t xml:space="preserve">Add </w:t>
      </w:r>
      <w:r w:rsidRPr="0083286B">
        <w:t xml:space="preserve">button to display the </w:t>
      </w:r>
      <w:r w:rsidRPr="0083286B">
        <w:rPr>
          <w:rStyle w:val="MenuRoutes"/>
        </w:rPr>
        <w:t>Select Students</w:t>
      </w:r>
      <w:r w:rsidRPr="0083286B">
        <w:t xml:space="preserve"> browser.</w:t>
      </w:r>
    </w:p>
    <w:p w:rsidR="00E06456" w:rsidRPr="0083286B" w:rsidRDefault="00380D84" w:rsidP="0083286B">
      <w:pPr>
        <w:pStyle w:val="GraphicsNoReplace"/>
      </w:pPr>
      <w:bookmarkStart w:id="93" w:name="O_109284"/>
      <w:r>
        <w:rPr>
          <w:noProof/>
        </w:rPr>
        <w:drawing>
          <wp:inline distT="0" distB="0" distL="0" distR="0">
            <wp:extent cx="4857750" cy="2847975"/>
            <wp:effectExtent l="19050" t="19050" r="19050" b="28575"/>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57750" cy="2847975"/>
                    </a:xfrm>
                    <a:prstGeom prst="rect">
                      <a:avLst/>
                    </a:prstGeom>
                    <a:noFill/>
                    <a:ln w="6350" cmpd="sng">
                      <a:solidFill>
                        <a:srgbClr val="000000"/>
                      </a:solidFill>
                      <a:miter lim="800000"/>
                      <a:headEnd/>
                      <a:tailEnd/>
                    </a:ln>
                    <a:effectLst/>
                  </pic:spPr>
                </pic:pic>
              </a:graphicData>
            </a:graphic>
          </wp:inline>
        </w:drawing>
      </w:r>
      <w:bookmarkEnd w:id="93"/>
    </w:p>
    <w:p w:rsidR="00E06456" w:rsidRPr="0083286B" w:rsidRDefault="0083286B" w:rsidP="009D6158">
      <w:pPr>
        <w:pStyle w:val="ListNumber"/>
      </w:pPr>
      <w:r w:rsidRPr="0083286B">
        <w:t xml:space="preserve">Enter the pupil/student's </w:t>
      </w:r>
      <w:r w:rsidRPr="0083286B">
        <w:rPr>
          <w:rStyle w:val="MenuRoutes"/>
        </w:rPr>
        <w:t>Surname</w:t>
      </w:r>
      <w:r w:rsidRPr="0083286B">
        <w:t xml:space="preserve"> or </w:t>
      </w:r>
      <w:r w:rsidRPr="0083286B">
        <w:rPr>
          <w:rStyle w:val="MenuRoutes"/>
        </w:rPr>
        <w:t>Forename</w:t>
      </w:r>
      <w:r w:rsidRPr="0083286B">
        <w:t xml:space="preserve">. Alternatively, select their </w:t>
      </w:r>
      <w:r w:rsidRPr="0083286B">
        <w:rPr>
          <w:rStyle w:val="MenuRoutes"/>
        </w:rPr>
        <w:t>YTI</w:t>
      </w:r>
      <w:r w:rsidRPr="0083286B">
        <w:t xml:space="preserve"> (Year Taught In), </w:t>
      </w:r>
      <w:proofErr w:type="spellStart"/>
      <w:r w:rsidRPr="0083286B">
        <w:rPr>
          <w:rStyle w:val="MenuRoutes"/>
        </w:rPr>
        <w:t>Reg</w:t>
      </w:r>
      <w:proofErr w:type="spellEnd"/>
      <w:r w:rsidRPr="0083286B">
        <w:t xml:space="preserve"> group or their </w:t>
      </w:r>
      <w:proofErr w:type="spellStart"/>
      <w:r w:rsidRPr="0083286B">
        <w:rPr>
          <w:rStyle w:val="MenuRoutes"/>
        </w:rPr>
        <w:t>Enroll</w:t>
      </w:r>
      <w:proofErr w:type="spellEnd"/>
      <w:r w:rsidRPr="0083286B">
        <w:rPr>
          <w:rStyle w:val="MenuRoutes"/>
        </w:rPr>
        <w:t xml:space="preserve"> </w:t>
      </w:r>
      <w:r w:rsidRPr="0083286B">
        <w:t>status from the respective drop-down lists before clicking the</w:t>
      </w:r>
      <w:r w:rsidRPr="0083286B">
        <w:rPr>
          <w:rStyle w:val="MenuRoutes"/>
        </w:rPr>
        <w:t xml:space="preserve"> Search </w:t>
      </w:r>
      <w:r w:rsidRPr="0083286B">
        <w:t>button.</w:t>
      </w:r>
    </w:p>
    <w:p w:rsidR="00E06456" w:rsidRPr="0083286B" w:rsidRDefault="0083286B" w:rsidP="009D6158">
      <w:pPr>
        <w:pStyle w:val="ListContinue"/>
      </w:pPr>
      <w:r w:rsidRPr="0083286B">
        <w:t>You can also select an initial pupil/student and using</w:t>
      </w:r>
      <w:r w:rsidRPr="0083286B">
        <w:rPr>
          <w:rStyle w:val="MenuRoutes"/>
        </w:rPr>
        <w:t xml:space="preserve"> Ctrl</w:t>
      </w:r>
      <w:r w:rsidRPr="0083286B">
        <w:t xml:space="preserve">, </w:t>
      </w:r>
      <w:r w:rsidRPr="0083286B">
        <w:rPr>
          <w:rStyle w:val="MenuRoutes"/>
        </w:rPr>
        <w:t xml:space="preserve">Shift </w:t>
      </w:r>
      <w:r w:rsidRPr="0083286B">
        <w:t xml:space="preserve">and the </w:t>
      </w:r>
      <w:r w:rsidRPr="0083286B">
        <w:rPr>
          <w:rStyle w:val="MenuRoutes"/>
        </w:rPr>
        <w:t>Up</w:t>
      </w:r>
      <w:r w:rsidRPr="0083286B">
        <w:t xml:space="preserve"> and</w:t>
      </w:r>
      <w:r w:rsidRPr="0083286B">
        <w:rPr>
          <w:rStyle w:val="MenuRoutes"/>
        </w:rPr>
        <w:t xml:space="preserve"> Down</w:t>
      </w:r>
      <w:r w:rsidRPr="0083286B">
        <w:t xml:space="preserve"> arrows to highlight a selection of alphabetically listed pupil/students.</w:t>
      </w:r>
    </w:p>
    <w:p w:rsidR="00E06456" w:rsidRPr="0083286B" w:rsidRDefault="0083286B" w:rsidP="009D6158">
      <w:pPr>
        <w:pStyle w:val="ListNumber"/>
      </w:pPr>
      <w:r w:rsidRPr="0083286B">
        <w:t xml:space="preserve">Click the </w:t>
      </w:r>
      <w:r w:rsidRPr="0083286B">
        <w:rPr>
          <w:rStyle w:val="MenuRoutes"/>
        </w:rPr>
        <w:t>OK</w:t>
      </w:r>
      <w:r w:rsidRPr="0083286B">
        <w:t xml:space="preserve"> button.</w:t>
      </w:r>
    </w:p>
    <w:p w:rsidR="00E06456" w:rsidRPr="0083286B" w:rsidRDefault="0083286B" w:rsidP="009D6158">
      <w:pPr>
        <w:pStyle w:val="ListContinue"/>
        <w:keepNext/>
      </w:pPr>
      <w:r w:rsidRPr="0083286B">
        <w:t xml:space="preserve">The selected pupil/students are added to the lower panel of the </w:t>
      </w:r>
      <w:r w:rsidRPr="0083286B">
        <w:rPr>
          <w:rStyle w:val="MenuRoutes"/>
        </w:rPr>
        <w:t>Add Results</w:t>
      </w:r>
      <w:r w:rsidRPr="0083286B">
        <w:t xml:space="preserve"> dialog.</w:t>
      </w:r>
    </w:p>
    <w:p w:rsidR="00E06456" w:rsidRPr="0083286B" w:rsidRDefault="00380D84" w:rsidP="0083286B">
      <w:pPr>
        <w:pStyle w:val="GraphicsNoReplace"/>
      </w:pPr>
      <w:bookmarkStart w:id="94" w:name="O_109288"/>
      <w:r>
        <w:rPr>
          <w:noProof/>
        </w:rPr>
        <w:drawing>
          <wp:inline distT="0" distB="0" distL="0" distR="0">
            <wp:extent cx="4857750" cy="1028700"/>
            <wp:effectExtent l="19050" t="19050" r="19050" b="1905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57750" cy="1028700"/>
                    </a:xfrm>
                    <a:prstGeom prst="rect">
                      <a:avLst/>
                    </a:prstGeom>
                    <a:noFill/>
                    <a:ln w="6350" cmpd="sng">
                      <a:solidFill>
                        <a:srgbClr val="000000"/>
                      </a:solidFill>
                      <a:miter lim="800000"/>
                      <a:headEnd/>
                      <a:tailEnd/>
                    </a:ln>
                    <a:effectLst/>
                  </pic:spPr>
                </pic:pic>
              </a:graphicData>
            </a:graphic>
          </wp:inline>
        </w:drawing>
      </w:r>
      <w:bookmarkEnd w:id="94"/>
    </w:p>
    <w:p w:rsidR="00E06456" w:rsidRPr="0083286B" w:rsidRDefault="0083286B" w:rsidP="009D6158">
      <w:pPr>
        <w:pStyle w:val="ListNumber"/>
      </w:pPr>
      <w:r w:rsidRPr="0083286B">
        <w:t xml:space="preserve">If you decide not to apply this result to any of the pupil/students selected, highlight their name and click the </w:t>
      </w:r>
      <w:r w:rsidRPr="0083286B">
        <w:rPr>
          <w:rStyle w:val="MenuRoutes"/>
        </w:rPr>
        <w:t>Delete</w:t>
      </w:r>
      <w:r w:rsidRPr="0083286B">
        <w:t xml:space="preserve"> button.</w:t>
      </w:r>
    </w:p>
    <w:p w:rsidR="00E06456" w:rsidRPr="0083286B" w:rsidRDefault="0083286B" w:rsidP="009D6158">
      <w:pPr>
        <w:pStyle w:val="ListContinue"/>
        <w:keepNext/>
      </w:pPr>
      <w:r w:rsidRPr="0083286B">
        <w:t>A confirmation dialog is displayed.</w:t>
      </w:r>
    </w:p>
    <w:p w:rsidR="00E06456" w:rsidRPr="0083286B" w:rsidRDefault="00380D84" w:rsidP="0083286B">
      <w:pPr>
        <w:pStyle w:val="GraphicsNoReplace"/>
      </w:pPr>
      <w:bookmarkStart w:id="95" w:name="O_109283"/>
      <w:r>
        <w:rPr>
          <w:noProof/>
        </w:rPr>
        <w:drawing>
          <wp:inline distT="0" distB="0" distL="0" distR="0">
            <wp:extent cx="2124075" cy="1266825"/>
            <wp:effectExtent l="19050" t="19050" r="28575" b="28575"/>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24075" cy="1266825"/>
                    </a:xfrm>
                    <a:prstGeom prst="rect">
                      <a:avLst/>
                    </a:prstGeom>
                    <a:noFill/>
                    <a:ln w="6350" cmpd="sng">
                      <a:solidFill>
                        <a:srgbClr val="000000"/>
                      </a:solidFill>
                      <a:miter lim="800000"/>
                      <a:headEnd/>
                      <a:tailEnd/>
                    </a:ln>
                    <a:effectLst/>
                  </pic:spPr>
                </pic:pic>
              </a:graphicData>
            </a:graphic>
          </wp:inline>
        </w:drawing>
      </w:r>
      <w:bookmarkEnd w:id="95"/>
    </w:p>
    <w:p w:rsidR="00E06456" w:rsidRPr="0083286B" w:rsidRDefault="0083286B" w:rsidP="009D6158">
      <w:pPr>
        <w:pStyle w:val="ListNumber"/>
      </w:pPr>
      <w:r w:rsidRPr="0083286B">
        <w:lastRenderedPageBreak/>
        <w:t xml:space="preserve">Click the </w:t>
      </w:r>
      <w:r w:rsidRPr="0083286B">
        <w:rPr>
          <w:rStyle w:val="MenuRoutes"/>
        </w:rPr>
        <w:t>Yes</w:t>
      </w:r>
      <w:r w:rsidRPr="0083286B">
        <w:t xml:space="preserve"> button to remove this pupil/student and return to the </w:t>
      </w:r>
      <w:r w:rsidRPr="0083286B">
        <w:rPr>
          <w:rStyle w:val="MenuRoutes"/>
        </w:rPr>
        <w:t>Add Results</w:t>
      </w:r>
      <w:r w:rsidRPr="0083286B">
        <w:t xml:space="preserve"> dialog. </w:t>
      </w:r>
    </w:p>
    <w:p w:rsidR="00E06456" w:rsidRPr="0083286B" w:rsidRDefault="0083286B" w:rsidP="009D6158">
      <w:pPr>
        <w:pStyle w:val="ListNumber"/>
      </w:pPr>
      <w:r w:rsidRPr="0083286B">
        <w:t xml:space="preserve">Click the </w:t>
      </w:r>
      <w:r w:rsidRPr="0083286B">
        <w:rPr>
          <w:rStyle w:val="MenuRoutes"/>
        </w:rPr>
        <w:t>Save</w:t>
      </w:r>
      <w:r w:rsidRPr="0083286B">
        <w:t xml:space="preserve"> button on the </w:t>
      </w:r>
      <w:r w:rsidRPr="0083286B">
        <w:rPr>
          <w:rStyle w:val="MenuRoutes"/>
        </w:rPr>
        <w:t>Add Results</w:t>
      </w:r>
      <w:r w:rsidRPr="0083286B">
        <w:t xml:space="preserve"> dialog.</w:t>
      </w:r>
    </w:p>
    <w:p w:rsidR="00E06456" w:rsidRPr="0083286B" w:rsidRDefault="0083286B" w:rsidP="009D6158">
      <w:pPr>
        <w:pStyle w:val="ListContinue"/>
        <w:keepNext/>
      </w:pPr>
      <w:r w:rsidRPr="0083286B">
        <w:t>A confirmation dialog is displayed.</w:t>
      </w:r>
    </w:p>
    <w:p w:rsidR="00E06456" w:rsidRPr="0083286B" w:rsidRDefault="00380D84" w:rsidP="0083286B">
      <w:pPr>
        <w:pStyle w:val="GraphicsNoReplace"/>
      </w:pPr>
      <w:bookmarkStart w:id="96" w:name="O_109285"/>
      <w:r>
        <w:rPr>
          <w:noProof/>
        </w:rPr>
        <w:drawing>
          <wp:inline distT="0" distB="0" distL="0" distR="0">
            <wp:extent cx="2819400" cy="1257300"/>
            <wp:effectExtent l="19050" t="19050" r="19050" b="1905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19400" cy="1257300"/>
                    </a:xfrm>
                    <a:prstGeom prst="rect">
                      <a:avLst/>
                    </a:prstGeom>
                    <a:noFill/>
                    <a:ln w="6350" cmpd="sng">
                      <a:solidFill>
                        <a:srgbClr val="000000"/>
                      </a:solidFill>
                      <a:miter lim="800000"/>
                      <a:headEnd/>
                      <a:tailEnd/>
                    </a:ln>
                    <a:effectLst/>
                  </pic:spPr>
                </pic:pic>
              </a:graphicData>
            </a:graphic>
          </wp:inline>
        </w:drawing>
      </w:r>
      <w:bookmarkEnd w:id="96"/>
    </w:p>
    <w:p w:rsidR="00E06456" w:rsidRPr="0083286B" w:rsidRDefault="0083286B" w:rsidP="009D6158">
      <w:pPr>
        <w:pStyle w:val="ListNumber"/>
      </w:pPr>
      <w:r w:rsidRPr="0083286B">
        <w:t xml:space="preserve">If you do not want to apply this result to all the selected pupil/students, click the </w:t>
      </w:r>
      <w:r w:rsidRPr="0083286B">
        <w:rPr>
          <w:rStyle w:val="MenuRoutes"/>
        </w:rPr>
        <w:t>No</w:t>
      </w:r>
      <w:r w:rsidRPr="0083286B">
        <w:t xml:space="preserve"> button.</w:t>
      </w:r>
    </w:p>
    <w:p w:rsidR="00E06456" w:rsidRPr="0083286B" w:rsidRDefault="0083286B" w:rsidP="009D6158">
      <w:pPr>
        <w:pStyle w:val="ListContinue"/>
      </w:pPr>
      <w:r w:rsidRPr="0083286B">
        <w:t xml:space="preserve">If you are certain that you want to apply this result to the selected pupil/students, click the </w:t>
      </w:r>
      <w:r w:rsidRPr="0083286B">
        <w:rPr>
          <w:rStyle w:val="MenuRoutes"/>
        </w:rPr>
        <w:t>Yes</w:t>
      </w:r>
      <w:r w:rsidRPr="0083286B">
        <w:t xml:space="preserve"> button to return to the</w:t>
      </w:r>
      <w:r w:rsidRPr="0083286B">
        <w:rPr>
          <w:rStyle w:val="MenuRoutes"/>
        </w:rPr>
        <w:t xml:space="preserve"> Performance Results</w:t>
      </w:r>
      <w:r w:rsidRPr="0083286B">
        <w:t xml:space="preserve"> grid.</w:t>
      </w:r>
    </w:p>
    <w:p w:rsidR="00E06456" w:rsidRPr="0083286B" w:rsidRDefault="0083286B" w:rsidP="009D6158">
      <w:pPr>
        <w:pStyle w:val="ListContinue"/>
      </w:pPr>
      <w:r w:rsidRPr="0083286B">
        <w:t xml:space="preserve">Pupil/students whose records have been updated can be identified by a tick in the </w:t>
      </w:r>
      <w:r w:rsidRPr="0083286B">
        <w:rPr>
          <w:rStyle w:val="MenuRoutes"/>
        </w:rPr>
        <w:t>Recalculate</w:t>
      </w:r>
      <w:r w:rsidRPr="0083286B">
        <w:t xml:space="preserve"> column of the </w:t>
      </w:r>
      <w:r w:rsidRPr="0083286B">
        <w:rPr>
          <w:rStyle w:val="MenuRoutes"/>
        </w:rPr>
        <w:t>Edit</w:t>
      </w:r>
      <w:r w:rsidRPr="0083286B">
        <w:t xml:space="preserve"> </w:t>
      </w:r>
      <w:r w:rsidRPr="0083286B">
        <w:rPr>
          <w:rStyle w:val="MenuRoutes"/>
        </w:rPr>
        <w:t xml:space="preserve">PI Data </w:t>
      </w:r>
      <w:r w:rsidRPr="0083286B">
        <w:t>grid.</w:t>
      </w:r>
    </w:p>
    <w:p w:rsidR="00E06456" w:rsidRPr="0083286B" w:rsidRDefault="0083286B" w:rsidP="009D6158">
      <w:pPr>
        <w:pStyle w:val="Heading4"/>
      </w:pPr>
      <w:bookmarkStart w:id="97" w:name="O_108532"/>
      <w:bookmarkEnd w:id="97"/>
      <w:r w:rsidRPr="0083286B">
        <w:t>P</w:t>
      </w:r>
      <w:r w:rsidRPr="0083286B">
        <w:fldChar w:fldCharType="begin"/>
      </w:r>
      <w:r w:rsidR="009D6158" w:rsidRPr="0083286B">
        <w:instrText>XE "non-EDI data:in PI"</w:instrText>
      </w:r>
      <w:r w:rsidRPr="0083286B">
        <w:fldChar w:fldCharType="end"/>
      </w:r>
      <w:r w:rsidRPr="0083286B">
        <w:fldChar w:fldCharType="begin"/>
      </w:r>
      <w:r w:rsidR="009D6158" w:rsidRPr="0083286B">
        <w:instrText>XE "PI data:performance calculation"</w:instrText>
      </w:r>
      <w:r w:rsidRPr="0083286B">
        <w:fldChar w:fldCharType="end"/>
      </w:r>
      <w:r w:rsidRPr="0083286B">
        <w:t>I Calculation</w:t>
      </w:r>
    </w:p>
    <w:p w:rsidR="00E06456" w:rsidRPr="0083286B" w:rsidRDefault="0083286B" w:rsidP="009D6158">
      <w:pPr>
        <w:pStyle w:val="BodyText"/>
        <w:keepNext/>
      </w:pPr>
      <w:r w:rsidRPr="0083286B">
        <w:t xml:space="preserve">When you click the </w:t>
      </w:r>
      <w:r w:rsidRPr="0083286B">
        <w:rPr>
          <w:rStyle w:val="MenuRoutes"/>
        </w:rPr>
        <w:t xml:space="preserve">Close </w:t>
      </w:r>
      <w:r w:rsidRPr="0083286B">
        <w:t xml:space="preserve">button on the </w:t>
      </w:r>
      <w:r w:rsidRPr="0083286B">
        <w:rPr>
          <w:rStyle w:val="MenuRoutes"/>
        </w:rPr>
        <w:t>Edit</w:t>
      </w:r>
      <w:r w:rsidRPr="0083286B">
        <w:t xml:space="preserve"> </w:t>
      </w:r>
      <w:r w:rsidRPr="0083286B">
        <w:rPr>
          <w:rStyle w:val="MenuRoutes"/>
        </w:rPr>
        <w:t>PI Data</w:t>
      </w:r>
      <w:r w:rsidRPr="0083286B">
        <w:t xml:space="preserve"> page, a confirmation dialog is displayed.</w:t>
      </w:r>
    </w:p>
    <w:p w:rsidR="00E06456" w:rsidRPr="0083286B" w:rsidRDefault="00380D84" w:rsidP="0083286B">
      <w:pPr>
        <w:pStyle w:val="GraphicsNoReplace"/>
      </w:pPr>
      <w:bookmarkStart w:id="98" w:name="O_109180"/>
      <w:r>
        <w:rPr>
          <w:noProof/>
        </w:rPr>
        <w:drawing>
          <wp:inline distT="0" distB="0" distL="0" distR="0">
            <wp:extent cx="2295525" cy="1257300"/>
            <wp:effectExtent l="19050" t="19050" r="28575" b="1905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w="6350" cmpd="sng">
                      <a:solidFill>
                        <a:srgbClr val="000000"/>
                      </a:solidFill>
                      <a:miter lim="800000"/>
                      <a:headEnd/>
                      <a:tailEnd/>
                    </a:ln>
                    <a:effectLst/>
                  </pic:spPr>
                </pic:pic>
              </a:graphicData>
            </a:graphic>
          </wp:inline>
        </w:drawing>
      </w:r>
      <w:bookmarkEnd w:id="98"/>
    </w:p>
    <w:p w:rsidR="00E06456" w:rsidRPr="0083286B" w:rsidRDefault="0083286B" w:rsidP="009D6158">
      <w:pPr>
        <w:pStyle w:val="BodyText"/>
      </w:pPr>
      <w:r w:rsidRPr="0083286B">
        <w:t xml:space="preserve">Click the </w:t>
      </w:r>
      <w:r w:rsidRPr="0083286B">
        <w:rPr>
          <w:rStyle w:val="MenuRoutes"/>
        </w:rPr>
        <w:t>Yes</w:t>
      </w:r>
      <w:r w:rsidRPr="0083286B">
        <w:t xml:space="preserve"> button to calculate and save the changes you have made.</w:t>
      </w:r>
    </w:p>
    <w:p w:rsidR="00E06456" w:rsidRPr="0083286B" w:rsidRDefault="0083286B" w:rsidP="009D6158">
      <w:pPr>
        <w:pStyle w:val="BodyText"/>
      </w:pPr>
      <w:r w:rsidRPr="0083286B">
        <w:t xml:space="preserve">Click the </w:t>
      </w:r>
      <w:r w:rsidRPr="0083286B">
        <w:rPr>
          <w:rStyle w:val="MenuRoutes"/>
        </w:rPr>
        <w:t>No</w:t>
      </w:r>
      <w:r w:rsidRPr="0083286B">
        <w:t xml:space="preserve"> button to continue to make changes. The changes will not be discarded and recalculation will take place when you close the </w:t>
      </w:r>
      <w:r w:rsidRPr="0083286B">
        <w:rPr>
          <w:rStyle w:val="MenuRoutes"/>
        </w:rPr>
        <w:t>Edit</w:t>
      </w:r>
      <w:r w:rsidRPr="0083286B">
        <w:t xml:space="preserve"> </w:t>
      </w:r>
      <w:r w:rsidRPr="0083286B">
        <w:rPr>
          <w:rStyle w:val="MenuRoutes"/>
        </w:rPr>
        <w:t>PI Data</w:t>
      </w:r>
      <w:r w:rsidRPr="0083286B">
        <w:t xml:space="preserve"> page.</w:t>
      </w:r>
    </w:p>
    <w:p w:rsidR="00E06456" w:rsidRPr="0083286B" w:rsidRDefault="0083286B" w:rsidP="009D6158">
      <w:pPr>
        <w:pStyle w:val="Heading3"/>
      </w:pPr>
      <w:bookmarkStart w:id="99" w:name="O_109289"/>
      <w:bookmarkStart w:id="100" w:name="_Toc391041572"/>
      <w:bookmarkEnd w:id="99"/>
      <w:r w:rsidRPr="0083286B">
        <w:t>Understanding Discounting</w:t>
      </w:r>
      <w:bookmarkEnd w:id="100"/>
    </w:p>
    <w:p w:rsidR="00E06456" w:rsidRPr="0083286B" w:rsidRDefault="0083286B" w:rsidP="009D6158">
      <w:pPr>
        <w:pStyle w:val="BodyText"/>
      </w:pPr>
      <w:r w:rsidRPr="0083286B">
        <w:t xml:space="preserve">This is an excerpt from the </w:t>
      </w:r>
      <w:r w:rsidRPr="0083286B">
        <w:rPr>
          <w:rStyle w:val="Italics"/>
        </w:rPr>
        <w:t xml:space="preserve">2014 Performance Tables Discounting Guidance </w:t>
      </w:r>
      <w:r w:rsidRPr="0083286B">
        <w:t>provided by the Department for Education:</w:t>
      </w:r>
    </w:p>
    <w:p w:rsidR="00E06456" w:rsidRPr="0083286B" w:rsidRDefault="0083286B" w:rsidP="009D6158">
      <w:pPr>
        <w:pStyle w:val="BodyText"/>
      </w:pPr>
      <w:r w:rsidRPr="0083286B">
        <w:t>Discounting may be required in a number of situations, for example:</w:t>
      </w:r>
    </w:p>
    <w:p w:rsidR="00E06456" w:rsidRPr="0083286B" w:rsidRDefault="0083286B" w:rsidP="009D6158">
      <w:pPr>
        <w:pStyle w:val="ListBullet2"/>
      </w:pPr>
      <w:r w:rsidRPr="0083286B">
        <w:t>a pupil/student resits a qualification before the end of Key Stage 4, possibly with a different awarding organisation. Discounting ensures that only the best (or first) result is counted in the Secondary School Performance Tables.</w:t>
      </w:r>
    </w:p>
    <w:p w:rsidR="00E06456" w:rsidRPr="0083286B" w:rsidRDefault="0083286B" w:rsidP="009D6158">
      <w:pPr>
        <w:pStyle w:val="ListBullet2"/>
      </w:pPr>
      <w:r w:rsidRPr="0083286B">
        <w:lastRenderedPageBreak/>
        <w:t>the school provides a single course of study but then enters the pupil/student for two or more very similar qualifications. Discounting ensures that the achievement from this course is counted only once.</w:t>
      </w:r>
    </w:p>
    <w:p w:rsidR="00E06456" w:rsidRPr="0083286B" w:rsidRDefault="0083286B" w:rsidP="009D6158">
      <w:pPr>
        <w:pStyle w:val="ImportantNote"/>
      </w:pPr>
      <w:r w:rsidRPr="0083286B">
        <w:rPr>
          <w:rStyle w:val="ImportantNoteHeader"/>
        </w:rPr>
        <w:t xml:space="preserve">IMPORTANT NOTE: </w:t>
      </w:r>
      <w:r w:rsidRPr="0083286B">
        <w:rPr>
          <w:rStyle w:val="Italics"/>
        </w:rPr>
        <w:t>If there is more than one non EDI result for the same subject code in a previous season, these results are not discounted automatically. This must be done manually.</w:t>
      </w:r>
    </w:p>
    <w:p w:rsidR="00E06456" w:rsidRPr="0083286B" w:rsidRDefault="0083286B" w:rsidP="009D6158">
      <w:pPr>
        <w:pStyle w:val="Heading4"/>
      </w:pPr>
      <w:bookmarkStart w:id="101" w:name="O_111154"/>
      <w:bookmarkEnd w:id="101"/>
      <w:r w:rsidRPr="0083286B">
        <w:t>Accessing Discounting Guidance for 2014</w:t>
      </w:r>
    </w:p>
    <w:p w:rsidR="00E06456" w:rsidRPr="0083286B" w:rsidRDefault="0083286B" w:rsidP="009D6158">
      <w:pPr>
        <w:pStyle w:val="BodyText"/>
      </w:pPr>
      <w:r w:rsidRPr="0083286B">
        <w:t xml:space="preserve">Three comprehensive and explanatory documents can be found by accessing the </w:t>
      </w:r>
      <w:proofErr w:type="spellStart"/>
      <w:r w:rsidRPr="0083286B">
        <w:t>RAISEonline</w:t>
      </w:r>
      <w:proofErr w:type="spellEnd"/>
      <w:r w:rsidRPr="0083286B">
        <w:t xml:space="preserve"> web site: </w:t>
      </w:r>
      <w:r w:rsidRPr="00D7202E">
        <w:rPr>
          <w:rStyle w:val="Hyperlink"/>
          <w:color w:val="auto"/>
          <w:u w:val="none"/>
        </w:rPr>
        <w:t>h</w:t>
      </w:r>
      <w:r w:rsidRPr="0083286B">
        <w:t>ttps://www.raiseonline.org.</w:t>
      </w:r>
    </w:p>
    <w:p w:rsidR="00E06456" w:rsidRPr="0083286B" w:rsidRDefault="0083286B" w:rsidP="00380D84">
      <w:pPr>
        <w:pStyle w:val="ListNumber"/>
        <w:numPr>
          <w:ilvl w:val="0"/>
          <w:numId w:val="37"/>
        </w:numPr>
      </w:pPr>
      <w:r w:rsidRPr="0083286B">
        <w:t xml:space="preserve">From the </w:t>
      </w:r>
      <w:proofErr w:type="spellStart"/>
      <w:r w:rsidRPr="0083286B">
        <w:t>RAISEonline</w:t>
      </w:r>
      <w:proofErr w:type="spellEnd"/>
      <w:r w:rsidRPr="0083286B">
        <w:t xml:space="preserve"> Home Page, click the</w:t>
      </w:r>
      <w:r w:rsidRPr="0083286B">
        <w:rPr>
          <w:rStyle w:val="MenuRoutes"/>
        </w:rPr>
        <w:t xml:space="preserve"> Library</w:t>
      </w:r>
      <w:r w:rsidRPr="0083286B">
        <w:t xml:space="preserve"> button on the right-hand side of the page to expand the </w:t>
      </w:r>
      <w:r w:rsidRPr="0083286B">
        <w:rPr>
          <w:rStyle w:val="MenuRoutes"/>
        </w:rPr>
        <w:t>Document Library</w:t>
      </w:r>
      <w:r w:rsidRPr="0083286B">
        <w:t>.</w:t>
      </w:r>
    </w:p>
    <w:p w:rsidR="00E06456" w:rsidRPr="0083286B" w:rsidRDefault="0083286B" w:rsidP="009D6158">
      <w:pPr>
        <w:pStyle w:val="ListNumber"/>
        <w:keepNext/>
      </w:pPr>
      <w:r w:rsidRPr="0083286B">
        <w:t>Click the down arrow adjacent to the</w:t>
      </w:r>
      <w:r w:rsidRPr="0083286B">
        <w:rPr>
          <w:rStyle w:val="MenuRoutes"/>
        </w:rPr>
        <w:t xml:space="preserve"> Further details of the revised performance tables qualifications, discount rules and early entry guidance from 2014 </w:t>
      </w:r>
      <w:r w:rsidRPr="0083286B">
        <w:t>title.</w:t>
      </w:r>
    </w:p>
    <w:p w:rsidR="00E06456" w:rsidRPr="0083286B" w:rsidRDefault="00380D84" w:rsidP="0083286B">
      <w:pPr>
        <w:pStyle w:val="GraphicsNoReplace"/>
      </w:pPr>
      <w:bookmarkStart w:id="102" w:name="O_111209"/>
      <w:r>
        <w:rPr>
          <w:noProof/>
        </w:rPr>
        <w:drawing>
          <wp:inline distT="0" distB="0" distL="0" distR="0">
            <wp:extent cx="4857750" cy="1219200"/>
            <wp:effectExtent l="19050" t="19050" r="19050" b="1905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57750" cy="1219200"/>
                    </a:xfrm>
                    <a:prstGeom prst="rect">
                      <a:avLst/>
                    </a:prstGeom>
                    <a:noFill/>
                    <a:ln w="6350" cmpd="sng">
                      <a:solidFill>
                        <a:srgbClr val="000000"/>
                      </a:solidFill>
                      <a:miter lim="800000"/>
                      <a:headEnd/>
                      <a:tailEnd/>
                    </a:ln>
                    <a:effectLst/>
                  </pic:spPr>
                </pic:pic>
              </a:graphicData>
            </a:graphic>
          </wp:inline>
        </w:drawing>
      </w:r>
      <w:bookmarkEnd w:id="102"/>
    </w:p>
    <w:p w:rsidR="00E06456" w:rsidRPr="0083286B" w:rsidRDefault="0083286B" w:rsidP="009D6158">
      <w:pPr>
        <w:pStyle w:val="ListBullet"/>
      </w:pPr>
      <w:r w:rsidRPr="0083286B">
        <w:t xml:space="preserve">The </w:t>
      </w:r>
      <w:r w:rsidRPr="0083286B">
        <w:rPr>
          <w:rStyle w:val="Italics"/>
        </w:rPr>
        <w:t>2014 discounting guidance</w:t>
      </w:r>
      <w:r w:rsidRPr="0083286B">
        <w:t xml:space="preserve"> document explains the latest approach to Discounting for use with the Secondary School Performance tables for 14-16 year olds in 2014, 2015 and 2016.</w:t>
      </w:r>
    </w:p>
    <w:p w:rsidR="00E06456" w:rsidRPr="0083286B" w:rsidRDefault="0083286B" w:rsidP="009D6158">
      <w:pPr>
        <w:pStyle w:val="ListBullet"/>
      </w:pPr>
      <w:r w:rsidRPr="0083286B">
        <w:t xml:space="preserve">The </w:t>
      </w:r>
      <w:r w:rsidRPr="0083286B">
        <w:rPr>
          <w:rStyle w:val="Italics"/>
        </w:rPr>
        <w:t xml:space="preserve">Early Entry Guidance for schools </w:t>
      </w:r>
      <w:r w:rsidRPr="0083286B">
        <w:t xml:space="preserve">document details the new early entry rules for Key Stage (KS4) qualifications that have been introduced for 2014 onwards. Please refer to </w:t>
      </w:r>
      <w:r w:rsidRPr="0083286B">
        <w:rPr>
          <w:rStyle w:val="Italics"/>
        </w:rPr>
        <w:t>Early Entry Guidance for 2014</w:t>
      </w:r>
      <w:r w:rsidRPr="0083286B">
        <w:t xml:space="preserve"> for further information.</w:t>
      </w:r>
    </w:p>
    <w:p w:rsidR="00E06456" w:rsidRPr="0083286B" w:rsidRDefault="0083286B" w:rsidP="009D6158">
      <w:pPr>
        <w:pStyle w:val="ListBullet"/>
      </w:pPr>
      <w:r w:rsidRPr="0083286B">
        <w:t xml:space="preserve">The document entitled </w:t>
      </w:r>
      <w:r w:rsidRPr="0083286B">
        <w:rPr>
          <w:rStyle w:val="Italics"/>
        </w:rPr>
        <w:t>List of 2014, 2015 and 2016 qualifications and discount codes</w:t>
      </w:r>
      <w:r w:rsidRPr="0083286B">
        <w:rPr>
          <w:rStyle w:val="MenuRoutes"/>
        </w:rPr>
        <w:t xml:space="preserve"> </w:t>
      </w:r>
      <w:r w:rsidRPr="0083286B">
        <w:t>contains information relating to the old and new Discount codes.</w:t>
      </w:r>
    </w:p>
    <w:p w:rsidR="00E06456" w:rsidRPr="0083286B" w:rsidRDefault="0083286B" w:rsidP="009D6158">
      <w:pPr>
        <w:pStyle w:val="Heading4"/>
      </w:pPr>
      <w:bookmarkStart w:id="103" w:name="O_111155"/>
      <w:bookmarkEnd w:id="103"/>
      <w:r w:rsidRPr="0083286B">
        <w:t>Early Entry Guidance for 2014</w:t>
      </w:r>
    </w:p>
    <w:p w:rsidR="00E06456" w:rsidRPr="0083286B" w:rsidRDefault="0083286B" w:rsidP="009D6158">
      <w:pPr>
        <w:pStyle w:val="BodyText"/>
      </w:pPr>
      <w:r w:rsidRPr="0083286B">
        <w:t xml:space="preserve">In line with Professor Alison Wolf’s recommendations, the </w:t>
      </w:r>
      <w:proofErr w:type="spellStart"/>
      <w:r w:rsidRPr="0083286B">
        <w:t>DfE</w:t>
      </w:r>
      <w:proofErr w:type="spellEnd"/>
      <w:r w:rsidRPr="0083286B">
        <w:t xml:space="preserve"> has published a list of qualifications that will count in the Secondary School Performance Tables for 14-16 year olds in 2014, 2015 and 2016. From 29 September 2013, only a pupil/student’s first entry to a GCSE examination is counted in their school’s Performance Tables.</w:t>
      </w:r>
    </w:p>
    <w:p w:rsidR="00E06456" w:rsidRPr="0083286B" w:rsidRDefault="0083286B" w:rsidP="009D6158">
      <w:pPr>
        <w:pStyle w:val="BodyText"/>
      </w:pPr>
      <w:r w:rsidRPr="0083286B">
        <w:t>These changes initially apply to the following subjects only: English (English, English Language, English Literature), Mathematics, Science (core and additional science, Biology, Chemistry, Physics, Computer Science), History, Geography and Modern Foreign Languages.</w:t>
      </w:r>
    </w:p>
    <w:p w:rsidR="00E06456" w:rsidRPr="0083286B" w:rsidRDefault="0083286B" w:rsidP="009D6158">
      <w:pPr>
        <w:pStyle w:val="BodyText"/>
      </w:pPr>
      <w:r w:rsidRPr="0083286B">
        <w:t>For pupil/students who have been entered for a GCSE prior to September 2013, the Performance Tables record their best result from this attempt or from the next time they sit the same GCSE. For pupil/students who have not yet taken a GCSE, their first GCSE grade achieved after 29 September 2013 is counted in the Performance Tables.</w:t>
      </w:r>
    </w:p>
    <w:p w:rsidR="00E06456" w:rsidRPr="0083286B" w:rsidRDefault="0083286B" w:rsidP="009D6158">
      <w:pPr>
        <w:pStyle w:val="BodyText"/>
      </w:pPr>
      <w:r w:rsidRPr="0083286B">
        <w:lastRenderedPageBreak/>
        <w:t xml:space="preserve">Please refer to the Early Entry Guidance for schools document for further information. This document can be found by accessing the </w:t>
      </w:r>
      <w:proofErr w:type="spellStart"/>
      <w:r w:rsidRPr="0083286B">
        <w:t>RAISEonline</w:t>
      </w:r>
      <w:proofErr w:type="spellEnd"/>
      <w:r w:rsidRPr="0083286B">
        <w:t xml:space="preserve"> web site: </w:t>
      </w:r>
      <w:r w:rsidRPr="00D7202E">
        <w:rPr>
          <w:rStyle w:val="Hyperlink"/>
          <w:color w:val="auto"/>
          <w:u w:val="none"/>
        </w:rPr>
        <w:t>h</w:t>
      </w:r>
      <w:r w:rsidRPr="0083286B">
        <w:t>ttps://www.raiseonline.org.</w:t>
      </w:r>
    </w:p>
    <w:p w:rsidR="00E06456" w:rsidRPr="0083286B" w:rsidRDefault="0083286B" w:rsidP="0083286B">
      <w:pPr>
        <w:pStyle w:val="Heading4"/>
      </w:pPr>
      <w:bookmarkStart w:id="104" w:name="O_111042"/>
      <w:bookmarkEnd w:id="104"/>
      <w:r w:rsidRPr="0083286B">
        <w:t>Early Entries and Exceptions Discounting</w:t>
      </w:r>
    </w:p>
    <w:p w:rsidR="00E06456" w:rsidRPr="0083286B" w:rsidRDefault="0083286B" w:rsidP="009D6158">
      <w:pPr>
        <w:pStyle w:val="BodyText"/>
      </w:pPr>
      <w:r w:rsidRPr="0083286B">
        <w:t>New rules have been implemented for the purposes of Exceptions Discounting in the Performance Tables.</w:t>
      </w:r>
    </w:p>
    <w:p w:rsidR="00E06456" w:rsidRPr="0083286B" w:rsidRDefault="0083286B" w:rsidP="009D6158">
      <w:pPr>
        <w:pStyle w:val="BodyText"/>
      </w:pPr>
      <w:r w:rsidRPr="0083286B">
        <w:t xml:space="preserve">Please refer to the 2014 discounting guidance document which explains the latest approach to Discounting for use with the Secondary School Performance tables for 14-16 year olds in 2014, 2015 and 2016. This document can be found by accessing the </w:t>
      </w:r>
      <w:proofErr w:type="spellStart"/>
      <w:r w:rsidRPr="0083286B">
        <w:t>RAISEonline</w:t>
      </w:r>
      <w:proofErr w:type="spellEnd"/>
      <w:r w:rsidRPr="0083286B">
        <w:t xml:space="preserve"> web site</w:t>
      </w:r>
      <w:r w:rsidRPr="0083286B">
        <w:rPr>
          <w:rStyle w:val="Examples"/>
        </w:rPr>
        <w:t xml:space="preserve">: </w:t>
      </w:r>
      <w:r w:rsidRPr="00D7202E">
        <w:rPr>
          <w:rStyle w:val="Hyperlink"/>
          <w:color w:val="auto"/>
          <w:u w:val="none"/>
        </w:rPr>
        <w:t>h</w:t>
      </w:r>
      <w:r w:rsidRPr="0083286B">
        <w:t>ttps://www.raiseonline.org.</w:t>
      </w:r>
    </w:p>
    <w:tbl>
      <w:tblPr>
        <w:tblW w:w="9070" w:type="dxa"/>
        <w:tblInd w:w="720" w:type="dxa"/>
        <w:tblLayout w:type="fixed"/>
        <w:tblCellMar>
          <w:left w:w="60" w:type="dxa"/>
          <w:right w:w="60" w:type="dxa"/>
        </w:tblCellMar>
        <w:tblLook w:val="0000" w:firstRow="0" w:lastRow="0" w:firstColumn="0" w:lastColumn="0" w:noHBand="0" w:noVBand="0"/>
      </w:tblPr>
      <w:tblGrid>
        <w:gridCol w:w="9070"/>
      </w:tblGrid>
      <w:tr w:rsidR="00E06456" w:rsidRPr="0083286B" w:rsidTr="00D7202E">
        <w:tc>
          <w:tcPr>
            <w:tcW w:w="9070" w:type="dxa"/>
            <w:tcBorders>
              <w:top w:val="nil"/>
              <w:left w:val="nil"/>
              <w:bottom w:val="nil"/>
              <w:right w:val="nil"/>
            </w:tcBorders>
          </w:tcPr>
          <w:p w:rsidR="00E06456" w:rsidRPr="0083286B" w:rsidRDefault="00380D84" w:rsidP="0083286B">
            <w:pPr>
              <w:pStyle w:val="MoreInformation"/>
            </w:pPr>
            <w:r>
              <w:rPr>
                <w:noProof/>
              </w:rPr>
              <w:drawing>
                <wp:anchor distT="0" distB="0" distL="118745" distR="118745" simplePos="0" relativeHeight="251665408" behindDoc="0" locked="0" layoutInCell="1" allowOverlap="1">
                  <wp:simplePos x="0" y="0"/>
                  <wp:positionH relativeFrom="page">
                    <wp:posOffset>35560</wp:posOffset>
                  </wp:positionH>
                  <wp:positionV relativeFrom="page">
                    <wp:posOffset>0</wp:posOffset>
                  </wp:positionV>
                  <wp:extent cx="304800" cy="30480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83286B">
              <w:t>More Information:</w:t>
            </w:r>
          </w:p>
          <w:p w:rsidR="00E06456" w:rsidRPr="0083286B" w:rsidRDefault="00710297" w:rsidP="009D6158">
            <w:pPr>
              <w:pStyle w:val="MoreInformationItems"/>
            </w:pPr>
            <w:hyperlink w:anchor="O_111154" w:history="1">
              <w:r w:rsidR="0083286B" w:rsidRPr="0083286B">
                <w:t>Accessing Discounting Guidance for 2014</w:t>
              </w:r>
            </w:hyperlink>
            <w:r w:rsidR="0083286B" w:rsidRPr="0083286B">
              <w:rPr>
                <w:rStyle w:val="MoreInfoOnPage"/>
              </w:rPr>
              <w:t xml:space="preserve"> on page </w:t>
            </w:r>
            <w:r w:rsidR="0083286B" w:rsidRPr="0083286B">
              <w:fldChar w:fldCharType="begin"/>
            </w:r>
            <w:r w:rsidR="0083286B" w:rsidRPr="0083286B">
              <w:rPr>
                <w:rStyle w:val="MoreInfoPageNos"/>
              </w:rPr>
              <w:instrText>PAGEREF</w:instrText>
            </w:r>
            <w:r w:rsidR="009D6158" w:rsidRPr="0083286B">
              <w:instrText xml:space="preserve"> O_111154 \h</w:instrText>
            </w:r>
            <w:r w:rsidR="0083286B" w:rsidRPr="0083286B">
              <w:fldChar w:fldCharType="separate"/>
            </w:r>
            <w:r w:rsidR="00D7202E">
              <w:rPr>
                <w:rStyle w:val="MoreInfoPageNos"/>
                <w:noProof/>
              </w:rPr>
              <w:t>33</w:t>
            </w:r>
            <w:r w:rsidR="0083286B" w:rsidRPr="0083286B">
              <w:fldChar w:fldCharType="end"/>
            </w:r>
          </w:p>
          <w:p w:rsidR="00E06456" w:rsidRPr="0083286B" w:rsidRDefault="00710297" w:rsidP="009D6158">
            <w:pPr>
              <w:pStyle w:val="MoreInformationItems"/>
            </w:pPr>
            <w:hyperlink w:anchor="O_111155" w:history="1">
              <w:r w:rsidR="0083286B" w:rsidRPr="0083286B">
                <w:t>Early Entry Guidance for 2014</w:t>
              </w:r>
            </w:hyperlink>
            <w:r w:rsidR="0083286B" w:rsidRPr="0083286B">
              <w:rPr>
                <w:rStyle w:val="MoreInfoOnPage"/>
              </w:rPr>
              <w:t xml:space="preserve"> on page </w:t>
            </w:r>
            <w:r w:rsidR="0083286B" w:rsidRPr="0083286B">
              <w:fldChar w:fldCharType="begin"/>
            </w:r>
            <w:r w:rsidR="0083286B" w:rsidRPr="0083286B">
              <w:rPr>
                <w:rStyle w:val="MoreInfoPageNos"/>
              </w:rPr>
              <w:instrText>PAGEREF</w:instrText>
            </w:r>
            <w:r w:rsidR="009D6158" w:rsidRPr="0083286B">
              <w:instrText xml:space="preserve"> O_111155 \h</w:instrText>
            </w:r>
            <w:r w:rsidR="0083286B" w:rsidRPr="0083286B">
              <w:fldChar w:fldCharType="separate"/>
            </w:r>
            <w:r w:rsidR="00D7202E">
              <w:rPr>
                <w:rStyle w:val="MoreInfoPageNos"/>
                <w:noProof/>
              </w:rPr>
              <w:t>33</w:t>
            </w:r>
            <w:r w:rsidR="0083286B" w:rsidRPr="0083286B">
              <w:fldChar w:fldCharType="end"/>
            </w:r>
          </w:p>
        </w:tc>
      </w:tr>
    </w:tbl>
    <w:p w:rsidR="00E06456" w:rsidRPr="0083286B" w:rsidRDefault="0083286B" w:rsidP="009D6158">
      <w:pPr>
        <w:pStyle w:val="Heading4"/>
      </w:pPr>
      <w:bookmarkStart w:id="105" w:name="O_111631"/>
      <w:bookmarkEnd w:id="105"/>
      <w:r w:rsidRPr="0083286B">
        <w:t>Exception Discounting - English</w:t>
      </w:r>
    </w:p>
    <w:p w:rsidR="00E06456" w:rsidRPr="0083286B" w:rsidRDefault="0083286B" w:rsidP="009D6158">
      <w:pPr>
        <w:pStyle w:val="BodyText"/>
      </w:pPr>
      <w:r w:rsidRPr="0083286B">
        <w:t>Results for English measures in Performance Tables are calculated using Exception Discounting. To count as English in the Performance Tables, the pupil/student must either have a Result for English (FK2A) or English Language (FK2B) and English Literature (FC4), the Result for English Literature may be a ‘U’. Special consideration is required when applying Early Entries rules.</w:t>
      </w:r>
    </w:p>
    <w:p w:rsidR="00E06456" w:rsidRPr="0083286B" w:rsidRDefault="0083286B" w:rsidP="009D6158">
      <w:pPr>
        <w:pStyle w:val="BodyText"/>
      </w:pPr>
      <w:r w:rsidRPr="0083286B">
        <w:t>The first English qualification a pupil/student sits determines the pathway, i.e. if they sit FK2A first followed by FK2B and FC4, the subsequent qualifications are Discounted.</w:t>
      </w:r>
    </w:p>
    <w:p w:rsidR="00E06456" w:rsidRPr="0083286B" w:rsidRDefault="0083286B" w:rsidP="009D6158">
      <w:pPr>
        <w:pStyle w:val="ListBullet2"/>
      </w:pPr>
      <w:r w:rsidRPr="0083286B">
        <w:t>If English GCSE (FK2A) is taken first, then any subsequent results, whether English Language (FK2B), English Literature (FC4) or a resit of English are Discounted and the original English result is counted in the Performance Tables.</w:t>
      </w:r>
    </w:p>
    <w:p w:rsidR="00E06456" w:rsidRPr="0083286B" w:rsidRDefault="0083286B" w:rsidP="009D6158">
      <w:pPr>
        <w:pStyle w:val="ListBullet2"/>
      </w:pPr>
      <w:r w:rsidRPr="0083286B">
        <w:t>If English Language GCSE (FK2B) is taken first, this result is counted alongside the English Literature result. English Literature(FC4) may be taken in the same season or later.</w:t>
      </w:r>
    </w:p>
    <w:p w:rsidR="00E06456" w:rsidRPr="0083286B" w:rsidRDefault="0083286B" w:rsidP="009D6158">
      <w:pPr>
        <w:pStyle w:val="ListBullet2"/>
      </w:pPr>
      <w:r w:rsidRPr="0083286B">
        <w:t>If English Literature GCSE (FC4) is taken first, this result is counted alongside the English Language result. English Language (FK2B) may be taken in the same season or later.</w:t>
      </w:r>
    </w:p>
    <w:p w:rsidR="00E06456" w:rsidRPr="0083286B" w:rsidRDefault="0083286B" w:rsidP="009D6158">
      <w:pPr>
        <w:pStyle w:val="ListBullet2"/>
      </w:pPr>
      <w:r w:rsidRPr="0083286B">
        <w:t>If English Language GCSE (FK2B) is taken first and English Literature is not taken, the English Language result and any other English results are Discounted.</w:t>
      </w:r>
    </w:p>
    <w:p w:rsidR="00E06456" w:rsidRPr="0083286B" w:rsidRDefault="0083286B" w:rsidP="009D6158">
      <w:pPr>
        <w:pStyle w:val="ListBullet2"/>
      </w:pPr>
      <w:r w:rsidRPr="0083286B">
        <w:t>If English Literature (FC4) is taken first and English Language is not taken, then English Literature and any other English results are Discounted.</w:t>
      </w:r>
    </w:p>
    <w:p w:rsidR="00E06456" w:rsidRPr="0083286B" w:rsidRDefault="0083286B" w:rsidP="009D6158">
      <w:pPr>
        <w:pStyle w:val="ListBullet2"/>
      </w:pPr>
      <w:r w:rsidRPr="0083286B">
        <w:t>If any combination of English and one or both of English Language and English Literature are taken in the same season and this is the first season with any English results, it cannot be determined which subject was taken first and you must perform Manual Discounting.</w:t>
      </w:r>
    </w:p>
    <w:p w:rsidR="00E06456" w:rsidRPr="0083286B" w:rsidRDefault="0083286B" w:rsidP="009D6158">
      <w:pPr>
        <w:pStyle w:val="Note"/>
      </w:pPr>
      <w:r w:rsidRPr="0083286B">
        <w:t>NOTE: English Literature is not Discounted because it is still included in the other measures.</w:t>
      </w:r>
    </w:p>
    <w:p w:rsidR="00E06456" w:rsidRPr="0083286B" w:rsidRDefault="0083286B" w:rsidP="009D6158">
      <w:pPr>
        <w:pStyle w:val="BodyText"/>
      </w:pPr>
      <w:r w:rsidRPr="0083286B">
        <w:t xml:space="preserve">For scenarios that fall outside of the above rules, all the results will remain undiscounted and you must apply manual discounting. </w:t>
      </w:r>
    </w:p>
    <w:p w:rsidR="00E06456" w:rsidRPr="0083286B" w:rsidRDefault="0083286B" w:rsidP="009D6158">
      <w:pPr>
        <w:pStyle w:val="Heading4"/>
      </w:pPr>
      <w:bookmarkStart w:id="106" w:name="O_111626"/>
      <w:bookmarkEnd w:id="106"/>
      <w:r w:rsidRPr="0083286B">
        <w:lastRenderedPageBreak/>
        <w:t>Exception Discounting - Maths Linked Pair</w:t>
      </w:r>
    </w:p>
    <w:p w:rsidR="00E06456" w:rsidRPr="0083286B" w:rsidRDefault="0083286B" w:rsidP="009D6158">
      <w:pPr>
        <w:pStyle w:val="BodyText"/>
      </w:pPr>
      <w:r w:rsidRPr="0083286B">
        <w:t xml:space="preserve">Pupil/students need to take and achieve a grade, in both Maths qualifications, i.e. Methods and Applications. The highest grade achieved is counted in the Performance Tables. </w:t>
      </w:r>
    </w:p>
    <w:p w:rsidR="00E06456" w:rsidRPr="0083286B" w:rsidRDefault="0083286B" w:rsidP="009D6158">
      <w:pPr>
        <w:pStyle w:val="BodyText"/>
      </w:pPr>
      <w:r w:rsidRPr="0083286B">
        <w:t>For example, achieving a grade C in Methods and a grade U in Applications, means that the C grade is counted as the Maths result in the Performance Tables. The linked pair Maths qualification is Discounted against a normal Maths qualification.</w:t>
      </w:r>
    </w:p>
    <w:p w:rsidR="00E06456" w:rsidRPr="0083286B" w:rsidRDefault="0083286B" w:rsidP="009D6158">
      <w:pPr>
        <w:pStyle w:val="BodyText"/>
      </w:pPr>
      <w:r w:rsidRPr="0083286B">
        <w:t>Where the pupil/student did not achieve a grade in the second part of the linked pair Maths qualification, a grade is not counted in the Performance Tables.</w:t>
      </w:r>
    </w:p>
    <w:p w:rsidR="00E06456" w:rsidRPr="0083286B" w:rsidRDefault="0083286B" w:rsidP="009D6158">
      <w:pPr>
        <w:pStyle w:val="BodyText"/>
      </w:pPr>
      <w:r w:rsidRPr="0083286B">
        <w:t>The first Maths qualification a pupil/student sits determines the pathway:</w:t>
      </w:r>
    </w:p>
    <w:p w:rsidR="00E06456" w:rsidRPr="0083286B" w:rsidRDefault="0083286B" w:rsidP="009D6158">
      <w:pPr>
        <w:pStyle w:val="ListBullet2"/>
      </w:pPr>
      <w:r w:rsidRPr="0083286B">
        <w:t>If Maths GCSE (RB1) is taken first, then any subsequent results, whether Application of Number (RB7J), Methods in Maths (RB1G) or a resit of Maths are Discounted and the original Maths result is counted in the Performance Tables.</w:t>
      </w:r>
    </w:p>
    <w:p w:rsidR="00E06456" w:rsidRPr="0083286B" w:rsidRDefault="0083286B" w:rsidP="009D6158">
      <w:pPr>
        <w:pStyle w:val="ListBullet2"/>
      </w:pPr>
      <w:r w:rsidRPr="0083286B">
        <w:t>If Application of Number (RB7J) OR Methods in Maths (RB1G) is taken first, then this result is counted alongside the other of the linked pair which may be taken in the same season or later. Any subsequent Maths result is Discounted. A maximum of two Maths results may be counted in any performance measure, either the linked pair or one general Maths.</w:t>
      </w:r>
    </w:p>
    <w:p w:rsidR="00E06456" w:rsidRPr="0083286B" w:rsidRDefault="0083286B" w:rsidP="009D6158">
      <w:pPr>
        <w:pStyle w:val="ListBullet2"/>
      </w:pPr>
      <w:r w:rsidRPr="0083286B">
        <w:t xml:space="preserve">If Application of Number (RB7J) OR Methods in Maths (RB1G) is taken first and the other of the linked pair is not taken, then any other Maths Results are Discounted. </w:t>
      </w:r>
    </w:p>
    <w:p w:rsidR="00E06456" w:rsidRPr="0083286B" w:rsidRDefault="0083286B" w:rsidP="009D6158">
      <w:pPr>
        <w:pStyle w:val="ListBullet2"/>
      </w:pPr>
      <w:r w:rsidRPr="0083286B">
        <w:t>If any combination of Maths and one or both of Maths linked pair are taken in the same exams season, it cannot be determined which was taken first, no discounting is applied and you must perform Manual Discounting.</w:t>
      </w:r>
    </w:p>
    <w:p w:rsidR="00E06456" w:rsidRPr="0083286B" w:rsidRDefault="0083286B" w:rsidP="009D6158">
      <w:pPr>
        <w:pStyle w:val="Heading4"/>
      </w:pPr>
      <w:bookmarkStart w:id="107" w:name="O_111851"/>
      <w:bookmarkEnd w:id="107"/>
      <w:r w:rsidRPr="0083286B">
        <w:t>Exception Discounting - Science</w:t>
      </w:r>
    </w:p>
    <w:p w:rsidR="00E06456" w:rsidRPr="0083286B" w:rsidRDefault="0083286B" w:rsidP="009D6158">
      <w:pPr>
        <w:pStyle w:val="BodyText"/>
      </w:pPr>
      <w:r w:rsidRPr="0083286B">
        <w:t>There have been no changes made to the Science discounting rules. The latest guidance on Science pathways and discounting was not available at the time of development for this release.</w:t>
      </w:r>
    </w:p>
    <w:p w:rsidR="00E06456" w:rsidRPr="0083286B" w:rsidRDefault="0083286B" w:rsidP="009D6158">
      <w:pPr>
        <w:pStyle w:val="BodyText"/>
      </w:pPr>
      <w:r w:rsidRPr="0083286B">
        <w:t>There are three Science pathways:</w:t>
      </w:r>
    </w:p>
    <w:p w:rsidR="00E06456" w:rsidRPr="0083286B" w:rsidRDefault="0083286B" w:rsidP="009D6158">
      <w:pPr>
        <w:pStyle w:val="ListBullet2"/>
      </w:pPr>
      <w:r w:rsidRPr="0083286B">
        <w:t>Core Science, Additional Science, Further Additional Science</w:t>
      </w:r>
    </w:p>
    <w:p w:rsidR="00E06456" w:rsidRPr="0083286B" w:rsidRDefault="0083286B" w:rsidP="009D6158">
      <w:pPr>
        <w:pStyle w:val="ListBullet2"/>
      </w:pPr>
      <w:r w:rsidRPr="0083286B">
        <w:t>Individual Sciences (Biology, Chemistry, Physics, Computer Science)</w:t>
      </w:r>
    </w:p>
    <w:p w:rsidR="00E06456" w:rsidRPr="0083286B" w:rsidRDefault="0083286B" w:rsidP="009D6158">
      <w:pPr>
        <w:pStyle w:val="ListBullet2"/>
      </w:pPr>
      <w:r w:rsidRPr="0083286B">
        <w:t>Double/Combined Science.</w:t>
      </w:r>
    </w:p>
    <w:p w:rsidR="00E06456" w:rsidRPr="0083286B" w:rsidRDefault="0083286B" w:rsidP="009D6158">
      <w:pPr>
        <w:pStyle w:val="BodyText"/>
      </w:pPr>
      <w:r w:rsidRPr="0083286B">
        <w:t>If candidates have taken elements from more than one of the Science pathways, you will need to apply manual discounting. The latest discounting rules for Science can be obtained by consulting the</w:t>
      </w:r>
      <w:r w:rsidRPr="0083286B">
        <w:rPr>
          <w:rStyle w:val="Italics"/>
        </w:rPr>
        <w:t xml:space="preserve"> 2014 Secondary School Performance Tables Discounting Guidance </w:t>
      </w:r>
      <w:r w:rsidRPr="0083286B">
        <w:t xml:space="preserve">document on the </w:t>
      </w:r>
      <w:proofErr w:type="spellStart"/>
      <w:r w:rsidRPr="0083286B">
        <w:t>DfE</w:t>
      </w:r>
      <w:proofErr w:type="spellEnd"/>
      <w:r w:rsidRPr="0083286B">
        <w:t xml:space="preserve"> website.</w:t>
      </w:r>
    </w:p>
    <w:p w:rsidR="00E06456" w:rsidRPr="0083286B" w:rsidRDefault="0083286B" w:rsidP="009D6158">
      <w:pPr>
        <w:pStyle w:val="Heading4"/>
      </w:pPr>
      <w:bookmarkStart w:id="108" w:name="O_111640"/>
      <w:bookmarkEnd w:id="108"/>
      <w:r w:rsidRPr="0083286B">
        <w:t>X Grades in the Performance Tables</w:t>
      </w:r>
    </w:p>
    <w:p w:rsidR="00E06456" w:rsidRPr="0083286B" w:rsidRDefault="0083286B" w:rsidP="009D6158">
      <w:pPr>
        <w:pStyle w:val="BodyText"/>
      </w:pPr>
      <w:r w:rsidRPr="0083286B">
        <w:t>A grade of X is not considered as an entry. If a student subsequently sits the examination and achieves a grade, then the grade is included in the Performance Tables.</w:t>
      </w:r>
    </w:p>
    <w:p w:rsidR="00E06456" w:rsidRPr="0083286B" w:rsidRDefault="0083286B" w:rsidP="009D6158">
      <w:pPr>
        <w:pStyle w:val="Heading4"/>
      </w:pPr>
      <w:bookmarkStart w:id="109" w:name="O_111044"/>
      <w:bookmarkEnd w:id="109"/>
      <w:r w:rsidRPr="0083286B">
        <w:lastRenderedPageBreak/>
        <w:t>Maximum of Two Qualifications in Performance Tables Calculations</w:t>
      </w:r>
    </w:p>
    <w:p w:rsidR="00E06456" w:rsidRPr="0083286B" w:rsidRDefault="0083286B" w:rsidP="009D6158">
      <w:pPr>
        <w:pStyle w:val="BodyText"/>
      </w:pPr>
      <w:r w:rsidRPr="0083286B">
        <w:t>From 2014, a maximum of two non GCSE qualifications may be included in the Performance Tables calculations. You can change the Discounting manually, if required.</w:t>
      </w:r>
    </w:p>
    <w:p w:rsidR="00E06456" w:rsidRPr="0083286B" w:rsidRDefault="0083286B" w:rsidP="009D6158">
      <w:pPr>
        <w:pStyle w:val="Heading4"/>
      </w:pPr>
      <w:bookmarkStart w:id="110" w:name="O_111043"/>
      <w:bookmarkEnd w:id="110"/>
      <w:r w:rsidRPr="0083286B">
        <w:t>Qualifications Sized as GCSE</w:t>
      </w:r>
    </w:p>
    <w:p w:rsidR="00E06456" w:rsidRPr="0083286B" w:rsidRDefault="0083286B" w:rsidP="009D6158">
      <w:pPr>
        <w:pStyle w:val="BodyText"/>
      </w:pPr>
      <w:r w:rsidRPr="0083286B">
        <w:t xml:space="preserve">From 2014, qualifications will only be included in the Performance Tables calculations if they are the same size as a GCSE or larger and each individual qualification counts as one, regardless of its size. </w:t>
      </w:r>
    </w:p>
    <w:p w:rsidR="00E06456" w:rsidRPr="0083286B" w:rsidRDefault="0083286B" w:rsidP="009D6158">
      <w:pPr>
        <w:pStyle w:val="Heading4"/>
      </w:pPr>
      <w:bookmarkStart w:id="111" w:name="O_111840"/>
      <w:bookmarkEnd w:id="111"/>
      <w:r w:rsidRPr="0083286B">
        <w:t>Entries in the same series</w:t>
      </w:r>
    </w:p>
    <w:p w:rsidR="00E06456" w:rsidRPr="0083286B" w:rsidRDefault="0083286B" w:rsidP="009D6158">
      <w:pPr>
        <w:pStyle w:val="BodyText"/>
      </w:pPr>
      <w:r w:rsidRPr="0083286B">
        <w:rPr>
          <w:rStyle w:val="MenuRoutes"/>
        </w:rPr>
        <w:t>Entries in the same series</w:t>
      </w:r>
    </w:p>
    <w:p w:rsidR="00E06456" w:rsidRPr="0083286B" w:rsidRDefault="0083286B" w:rsidP="009D6158">
      <w:pPr>
        <w:pStyle w:val="BodyText"/>
      </w:pPr>
      <w:r w:rsidRPr="0083286B">
        <w:t xml:space="preserve">Where examinations are scheduled for the same day, the best result is counted in the Performance Tables. </w:t>
      </w:r>
    </w:p>
    <w:p w:rsidR="00E06456" w:rsidRPr="0083286B" w:rsidRDefault="0083286B" w:rsidP="009D6158">
      <w:pPr>
        <w:pStyle w:val="BodyText"/>
      </w:pPr>
      <w:r w:rsidRPr="0083286B">
        <w:t>In cases where examinations are scheduled for different days, even if they are in the same series, only the first entry is counted in the Performance Tables.</w:t>
      </w:r>
    </w:p>
    <w:p w:rsidR="00E06456" w:rsidRPr="0083286B" w:rsidRDefault="0083286B" w:rsidP="009D6158">
      <w:pPr>
        <w:pStyle w:val="BodyText"/>
      </w:pPr>
      <w:r w:rsidRPr="0083286B">
        <w:t xml:space="preserve">In cases where qualifications have more than one exam paper, the date of the first paper is the one which determines its entry date. In these scenarios, Discounting must be done manually via the </w:t>
      </w:r>
      <w:r w:rsidRPr="0083286B">
        <w:rPr>
          <w:rStyle w:val="MenuRoutes"/>
        </w:rPr>
        <w:t>Edit PI Data</w:t>
      </w:r>
      <w:r w:rsidRPr="0083286B">
        <w:t xml:space="preserve"> menu route.</w:t>
      </w:r>
    </w:p>
    <w:p w:rsidR="00E06456" w:rsidRPr="0083286B" w:rsidRDefault="0083286B" w:rsidP="009D6158">
      <w:pPr>
        <w:pStyle w:val="Heading3"/>
      </w:pPr>
      <w:bookmarkStart w:id="112" w:name="O_78455"/>
      <w:bookmarkStart w:id="113" w:name="_Toc391041573"/>
      <w:bookmarkEnd w:id="112"/>
      <w:r w:rsidRPr="0083286B">
        <w:t>U</w:t>
      </w:r>
      <w:r w:rsidRPr="0083286B">
        <w:fldChar w:fldCharType="begin"/>
      </w:r>
      <w:r w:rsidR="009D6158" w:rsidRPr="0083286B">
        <w:instrText>XE "data collation:PI"</w:instrText>
      </w:r>
      <w:r w:rsidRPr="0083286B">
        <w:fldChar w:fldCharType="end"/>
      </w:r>
      <w:r w:rsidRPr="0083286B">
        <w:fldChar w:fldCharType="begin"/>
      </w:r>
      <w:r w:rsidR="009D6158" w:rsidRPr="0083286B">
        <w:instrText>XE "PI data:collation"</w:instrText>
      </w:r>
      <w:r w:rsidRPr="0083286B">
        <w:fldChar w:fldCharType="end"/>
      </w:r>
      <w:r w:rsidRPr="0083286B">
        <w:fldChar w:fldCharType="begin"/>
      </w:r>
      <w:r w:rsidR="009D6158" w:rsidRPr="0083286B">
        <w:instrText>XE "PI data:non-EDI"</w:instrText>
      </w:r>
      <w:r w:rsidRPr="0083286B">
        <w:fldChar w:fldCharType="end"/>
      </w:r>
      <w:r w:rsidRPr="0083286B">
        <w:fldChar w:fldCharType="begin"/>
      </w:r>
      <w:r w:rsidR="009D6158" w:rsidRPr="0083286B">
        <w:instrText>XE "PI data:performance calculation"</w:instrText>
      </w:r>
      <w:r w:rsidRPr="0083286B">
        <w:fldChar w:fldCharType="end"/>
      </w:r>
      <w:r w:rsidRPr="0083286B">
        <w:t>nderstanding PI Collation and Calculation</w:t>
      </w:r>
      <w:bookmarkEnd w:id="113"/>
    </w:p>
    <w:p w:rsidR="00E06456" w:rsidRPr="0083286B" w:rsidRDefault="0083286B" w:rsidP="009D6158">
      <w:pPr>
        <w:pStyle w:val="BodyText"/>
      </w:pPr>
      <w:r w:rsidRPr="0083286B">
        <w:t xml:space="preserve">The collation and calculation processes gather all the available results that have been entered, apply automatic Discounting according to the current rules and then calculate the Performance Indicators based on current </w:t>
      </w:r>
      <w:proofErr w:type="spellStart"/>
      <w:r w:rsidRPr="0083286B">
        <w:t>DfE</w:t>
      </w:r>
      <w:proofErr w:type="spellEnd"/>
      <w:r w:rsidRPr="0083286B">
        <w:t xml:space="preserve"> guidance.</w:t>
      </w:r>
    </w:p>
    <w:p w:rsidR="00E06456" w:rsidRPr="0083286B" w:rsidRDefault="0083286B" w:rsidP="009D6158">
      <w:pPr>
        <w:pStyle w:val="BodyText"/>
      </w:pPr>
      <w:r w:rsidRPr="0083286B">
        <w:t xml:space="preserve">Manual changes to the automatic Discounting applied can be made using the </w:t>
      </w:r>
      <w:r w:rsidRPr="0083286B">
        <w:rPr>
          <w:rStyle w:val="MenuRoutes"/>
        </w:rPr>
        <w:t>Edit PI Data</w:t>
      </w:r>
      <w:r w:rsidRPr="0083286B">
        <w:t xml:space="preserve"> page and the Performance Indicators are recalculated on the closure of this page.</w:t>
      </w:r>
    </w:p>
    <w:p w:rsidR="00E06456" w:rsidRPr="0083286B" w:rsidRDefault="0083286B" w:rsidP="009D6158">
      <w:pPr>
        <w:pStyle w:val="BodyText"/>
        <w:keepNext/>
      </w:pPr>
      <w:r w:rsidRPr="0083286B">
        <w:t xml:space="preserve">If additional results have subsequently been imported or added via an Exams </w:t>
      </w:r>
      <w:proofErr w:type="spellStart"/>
      <w:r w:rsidRPr="0083286B">
        <w:t>marksheet</w:t>
      </w:r>
      <w:proofErr w:type="spellEnd"/>
      <w:r w:rsidRPr="0083286B">
        <w:t xml:space="preserve">, </w:t>
      </w:r>
      <w:proofErr w:type="spellStart"/>
      <w:r w:rsidRPr="0083286B">
        <w:t>recollation</w:t>
      </w:r>
      <w:proofErr w:type="spellEnd"/>
      <w:r w:rsidRPr="0083286B">
        <w:t xml:space="preserve"> can be carried out manually using the </w:t>
      </w:r>
      <w:r w:rsidRPr="0083286B">
        <w:rPr>
          <w:rStyle w:val="MenuRoutes"/>
        </w:rPr>
        <w:t>CKD</w:t>
      </w:r>
      <w:r w:rsidRPr="0083286B">
        <w:t xml:space="preserve"> button (to retain manual Discounting) or the </w:t>
      </w:r>
      <w:r w:rsidRPr="0083286B">
        <w:rPr>
          <w:rStyle w:val="MenuRoutes"/>
        </w:rPr>
        <w:t>CRD</w:t>
      </w:r>
      <w:r w:rsidRPr="0083286B">
        <w:t xml:space="preserve"> button (to discard manual Discounting) and by clicking the </w:t>
      </w:r>
      <w:r w:rsidRPr="0083286B">
        <w:rPr>
          <w:rStyle w:val="MenuRoutes"/>
        </w:rPr>
        <w:t>Calculate Data</w:t>
      </w:r>
      <w:r w:rsidRPr="0083286B">
        <w:t xml:space="preserve"> button.</w:t>
      </w:r>
    </w:p>
    <w:p w:rsidR="00E06456" w:rsidRPr="0083286B" w:rsidRDefault="00380D84" w:rsidP="0083286B">
      <w:pPr>
        <w:pStyle w:val="GraphicsNoReplace"/>
      </w:pPr>
      <w:r>
        <w:rPr>
          <w:noProof/>
        </w:rPr>
        <w:drawing>
          <wp:inline distT="0" distB="0" distL="0" distR="0">
            <wp:extent cx="1514475" cy="361950"/>
            <wp:effectExtent l="19050" t="19050" r="28575" b="1905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4475" cy="361950"/>
                    </a:xfrm>
                    <a:prstGeom prst="rect">
                      <a:avLst/>
                    </a:prstGeom>
                    <a:noFill/>
                    <a:ln w="6350" cmpd="sng">
                      <a:solidFill>
                        <a:srgbClr val="000000"/>
                      </a:solidFill>
                      <a:miter lim="800000"/>
                      <a:headEnd/>
                      <a:tailEnd/>
                    </a:ln>
                    <a:effectLst/>
                  </pic:spPr>
                </pic:pic>
              </a:graphicData>
            </a:graphic>
          </wp:inline>
        </w:drawing>
      </w:r>
    </w:p>
    <w:p w:rsidR="00E06456" w:rsidRPr="0083286B" w:rsidRDefault="0083286B" w:rsidP="009D6158">
      <w:pPr>
        <w:pStyle w:val="ImportantNote"/>
      </w:pPr>
      <w:r w:rsidRPr="0083286B">
        <w:rPr>
          <w:rStyle w:val="ImportantNoteHeader"/>
        </w:rPr>
        <w:t xml:space="preserve">IMPORTANT NOTE: </w:t>
      </w:r>
      <w:r w:rsidRPr="0083286B">
        <w:t>Before collating and calculating your PI data, please ensure that you have assigned QCA codes to all of the elements in use at your establishment. If you do not assign the QCA codes, the results are not recognised.</w:t>
      </w:r>
    </w:p>
    <w:p w:rsidR="00E06456" w:rsidRPr="0083286B" w:rsidRDefault="0083286B" w:rsidP="009D6158">
      <w:pPr>
        <w:pStyle w:val="BodyText"/>
      </w:pPr>
      <w:r w:rsidRPr="0083286B">
        <w:t>Before collating and calculating your PI data, please be aware that:</w:t>
      </w:r>
    </w:p>
    <w:p w:rsidR="00E06456" w:rsidRPr="0083286B" w:rsidRDefault="0083286B" w:rsidP="009D6158">
      <w:pPr>
        <w:pStyle w:val="ListBullet2"/>
      </w:pPr>
      <w:r w:rsidRPr="0083286B">
        <w:t>PI data can only be collated and calculated for examination seasons that contain June as an associated month.</w:t>
      </w:r>
    </w:p>
    <w:p w:rsidR="00E06456" w:rsidRPr="0083286B" w:rsidRDefault="0083286B" w:rsidP="009D6158">
      <w:pPr>
        <w:pStyle w:val="ListBullet2"/>
      </w:pPr>
      <w:r w:rsidRPr="0083286B">
        <w:t>If you attempt to collate and calculate PI data before the end of the current summer Season, you are warned that only cohort membership is updated. PI data is not collated or calculated.</w:t>
      </w:r>
    </w:p>
    <w:p w:rsidR="00E06456" w:rsidRPr="0083286B" w:rsidRDefault="0083286B" w:rsidP="009D6158">
      <w:pPr>
        <w:pStyle w:val="ListBullet2"/>
      </w:pPr>
      <w:r w:rsidRPr="0083286B">
        <w:lastRenderedPageBreak/>
        <w:t xml:space="preserve">You must have imported an up-to-date version of the </w:t>
      </w:r>
      <w:r w:rsidRPr="0083286B">
        <w:rPr>
          <w:rStyle w:val="Examples"/>
        </w:rPr>
        <w:t>Performance Measures.xml</w:t>
      </w:r>
      <w:r w:rsidRPr="0083286B">
        <w:t xml:space="preserve"> and the QWS files via </w:t>
      </w:r>
      <w:r w:rsidRPr="0083286B">
        <w:rPr>
          <w:rStyle w:val="MenuRoutes"/>
        </w:rPr>
        <w:t>Tools | Examinations | Import Qualification Data</w:t>
      </w:r>
      <w:r w:rsidRPr="0083286B">
        <w:t>.</w:t>
      </w:r>
    </w:p>
    <w:p w:rsidR="00E06456" w:rsidRPr="0083286B" w:rsidRDefault="0083286B" w:rsidP="009D6158">
      <w:pPr>
        <w:pStyle w:val="ListContinue"/>
      </w:pPr>
      <w:r w:rsidRPr="0083286B">
        <w:t xml:space="preserve">Once the season has begun, select </w:t>
      </w:r>
      <w:r w:rsidRPr="0083286B">
        <w:rPr>
          <w:rStyle w:val="MenuRoutes"/>
        </w:rPr>
        <w:t xml:space="preserve">Tools | Examinations | Edit PI Data </w:t>
      </w:r>
      <w:r w:rsidRPr="0083286B">
        <w:t>to display the</w:t>
      </w:r>
      <w:r w:rsidRPr="0083286B">
        <w:rPr>
          <w:rStyle w:val="MenuRoutes"/>
        </w:rPr>
        <w:t xml:space="preserve"> Edit PI Data </w:t>
      </w:r>
      <w:r w:rsidRPr="0083286B">
        <w:t>page.</w:t>
      </w:r>
    </w:p>
    <w:p w:rsidR="00E06456" w:rsidRPr="0083286B" w:rsidRDefault="0083286B" w:rsidP="009D6158">
      <w:pPr>
        <w:pStyle w:val="ListContinue"/>
      </w:pPr>
      <w:r w:rsidRPr="0083286B">
        <w:t xml:space="preserve">SIMS creates or refreshes the PI cohort with the appropriate candidate details. If the groups already exist, you are asked if you want to update the PI Cohort membership. If you have used Group Manager through the </w:t>
      </w:r>
      <w:r w:rsidRPr="0083286B">
        <w:rPr>
          <w:rStyle w:val="ScreenLabels"/>
        </w:rPr>
        <w:t>Tools</w:t>
      </w:r>
      <w:r w:rsidRPr="0083286B">
        <w:t xml:space="preserve"> menu in Examinations Organiser to modify the membership of the cohort, e.g. to remove recent arrivals or students who have been permanently excluded, click the </w:t>
      </w:r>
      <w:r w:rsidRPr="0083286B">
        <w:rPr>
          <w:rStyle w:val="ButtonNames"/>
        </w:rPr>
        <w:t>No</w:t>
      </w:r>
      <w:r w:rsidRPr="0083286B">
        <w:t xml:space="preserve"> button.</w:t>
      </w:r>
    </w:p>
    <w:p w:rsidR="00E06456" w:rsidRPr="0083286B" w:rsidRDefault="0083286B" w:rsidP="009D6158">
      <w:pPr>
        <w:pStyle w:val="ListContinue"/>
      </w:pPr>
      <w:r w:rsidRPr="0083286B">
        <w:t>For every student in each cohort, Examinations Organiser collates the results, applies automatic discounting according to the current rules, calculates the appropriate PI values and creates the exams PI aspects in SIMS Assessment.</w:t>
      </w:r>
    </w:p>
    <w:p w:rsidR="00E06456" w:rsidRPr="0083286B" w:rsidRDefault="0083286B" w:rsidP="009D6158">
      <w:pPr>
        <w:pStyle w:val="ImportantNote"/>
      </w:pPr>
      <w:r w:rsidRPr="0083286B">
        <w:rPr>
          <w:rStyle w:val="ImportantNoteHeader"/>
        </w:rPr>
        <w:t xml:space="preserve">IMPORTANT NOTE: </w:t>
      </w:r>
      <w:r w:rsidRPr="0083286B">
        <w:t xml:space="preserve">The PI menu routes in SIMS are locked from 31 January of the year after the ending of the summer Season. This prevents any further calculations, collations or edits from taking place. </w:t>
      </w:r>
    </w:p>
    <w:p w:rsidR="00E06456" w:rsidRPr="0083286B" w:rsidRDefault="00E06456" w:rsidP="009D6158">
      <w:pPr>
        <w:pStyle w:val="AlignMoreInfoTable"/>
      </w:pPr>
    </w:p>
    <w:tbl>
      <w:tblPr>
        <w:tblW w:w="9070" w:type="dxa"/>
        <w:tblInd w:w="800" w:type="dxa"/>
        <w:tblLayout w:type="fixed"/>
        <w:tblCellMar>
          <w:left w:w="60" w:type="dxa"/>
          <w:right w:w="60" w:type="dxa"/>
        </w:tblCellMar>
        <w:tblLook w:val="0000" w:firstRow="0" w:lastRow="0" w:firstColumn="0" w:lastColumn="0" w:noHBand="0" w:noVBand="0"/>
      </w:tblPr>
      <w:tblGrid>
        <w:gridCol w:w="9070"/>
      </w:tblGrid>
      <w:tr w:rsidR="00E06456" w:rsidRPr="0083286B" w:rsidTr="0083286B">
        <w:tc>
          <w:tcPr>
            <w:tcW w:w="22095" w:type="dxa"/>
            <w:tcBorders>
              <w:top w:val="nil"/>
              <w:left w:val="nil"/>
              <w:bottom w:val="nil"/>
              <w:right w:val="nil"/>
            </w:tcBorders>
          </w:tcPr>
          <w:p w:rsidR="00E06456" w:rsidRPr="0083286B" w:rsidRDefault="00380D84" w:rsidP="0083286B">
            <w:pPr>
              <w:pStyle w:val="MoreInformation"/>
            </w:pPr>
            <w:r>
              <w:rPr>
                <w:noProof/>
              </w:rPr>
              <w:drawing>
                <wp:anchor distT="0" distB="0" distL="118745" distR="118745" simplePos="0" relativeHeight="251667456" behindDoc="0" locked="0" layoutInCell="1" allowOverlap="1">
                  <wp:simplePos x="0" y="0"/>
                  <wp:positionH relativeFrom="page">
                    <wp:posOffset>35560</wp:posOffset>
                  </wp:positionH>
                  <wp:positionV relativeFrom="page">
                    <wp:posOffset>0</wp:posOffset>
                  </wp:positionV>
                  <wp:extent cx="304800" cy="30480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83286B">
              <w:t>More Information:</w:t>
            </w:r>
          </w:p>
          <w:p w:rsidR="00E06456" w:rsidRPr="0083286B" w:rsidRDefault="00710297" w:rsidP="009D6158">
            <w:pPr>
              <w:pStyle w:val="MoreInformationItems"/>
            </w:pPr>
            <w:hyperlink w:anchor="O_108870" w:history="1">
              <w:r w:rsidR="0083286B" w:rsidRPr="0083286B">
                <w:t>Collating PI Data (Keeping Discounting)</w:t>
              </w:r>
            </w:hyperlink>
            <w:r w:rsidR="0083286B" w:rsidRPr="0083286B">
              <w:rPr>
                <w:rStyle w:val="MoreInfoOnPage"/>
              </w:rPr>
              <w:t xml:space="preserve"> on page </w:t>
            </w:r>
            <w:r w:rsidR="0083286B" w:rsidRPr="0083286B">
              <w:fldChar w:fldCharType="begin"/>
            </w:r>
            <w:r w:rsidR="0083286B" w:rsidRPr="0083286B">
              <w:rPr>
                <w:rStyle w:val="MoreInfoPageNos"/>
              </w:rPr>
              <w:instrText>PAGEREF</w:instrText>
            </w:r>
            <w:r w:rsidR="009D6158" w:rsidRPr="0083286B">
              <w:instrText xml:space="preserve"> O_108870 \h</w:instrText>
            </w:r>
            <w:r w:rsidR="0083286B" w:rsidRPr="0083286B">
              <w:fldChar w:fldCharType="separate"/>
            </w:r>
            <w:r w:rsidR="00D7202E">
              <w:rPr>
                <w:rStyle w:val="MoreInfoPageNos"/>
                <w:noProof/>
              </w:rPr>
              <w:t>38</w:t>
            </w:r>
            <w:r w:rsidR="0083286B" w:rsidRPr="0083286B">
              <w:fldChar w:fldCharType="end"/>
            </w:r>
          </w:p>
          <w:p w:rsidR="00E06456" w:rsidRPr="0083286B" w:rsidRDefault="00710297" w:rsidP="009D6158">
            <w:pPr>
              <w:pStyle w:val="MoreInformationItems"/>
            </w:pPr>
            <w:hyperlink w:anchor="O_108871" w:history="1">
              <w:r w:rsidR="0083286B" w:rsidRPr="0083286B">
                <w:t>Collating PI Data (Resetting Discounting)</w:t>
              </w:r>
            </w:hyperlink>
            <w:r w:rsidR="0083286B" w:rsidRPr="0083286B">
              <w:rPr>
                <w:rStyle w:val="MoreInfoOnPage"/>
              </w:rPr>
              <w:t xml:space="preserve"> on page </w:t>
            </w:r>
            <w:r w:rsidR="0083286B" w:rsidRPr="0083286B">
              <w:fldChar w:fldCharType="begin"/>
            </w:r>
            <w:r w:rsidR="0083286B" w:rsidRPr="0083286B">
              <w:rPr>
                <w:rStyle w:val="MoreInfoPageNos"/>
              </w:rPr>
              <w:instrText>PAGEREF</w:instrText>
            </w:r>
            <w:r w:rsidR="009D6158" w:rsidRPr="0083286B">
              <w:instrText xml:space="preserve"> O_108871 \h</w:instrText>
            </w:r>
            <w:r w:rsidR="0083286B" w:rsidRPr="0083286B">
              <w:fldChar w:fldCharType="separate"/>
            </w:r>
            <w:r w:rsidR="00D7202E">
              <w:rPr>
                <w:rStyle w:val="MoreInfoPageNos"/>
                <w:noProof/>
              </w:rPr>
              <w:t>37</w:t>
            </w:r>
            <w:r w:rsidR="0083286B" w:rsidRPr="0083286B">
              <w:fldChar w:fldCharType="end"/>
            </w:r>
          </w:p>
        </w:tc>
      </w:tr>
    </w:tbl>
    <w:p w:rsidR="00E06456" w:rsidRPr="0083286B" w:rsidRDefault="0083286B" w:rsidP="009D6158">
      <w:pPr>
        <w:pStyle w:val="Heading4"/>
      </w:pPr>
      <w:bookmarkStart w:id="114" w:name="O_108871"/>
      <w:bookmarkEnd w:id="114"/>
      <w:r w:rsidRPr="0083286B">
        <w:t>C</w:t>
      </w:r>
      <w:r w:rsidRPr="0083286B">
        <w:fldChar w:fldCharType="begin"/>
      </w:r>
      <w:r w:rsidR="009D6158" w:rsidRPr="0083286B">
        <w:instrText>XE "PI data:collation"</w:instrText>
      </w:r>
      <w:r w:rsidRPr="0083286B">
        <w:fldChar w:fldCharType="end"/>
      </w:r>
      <w:r w:rsidRPr="0083286B">
        <w:t>ollating PI Data (Resetting Discounting)</w:t>
      </w:r>
    </w:p>
    <w:p w:rsidR="00E06456" w:rsidRPr="0083286B" w:rsidRDefault="0083286B" w:rsidP="009D6158">
      <w:pPr>
        <w:pStyle w:val="BodyText"/>
        <w:keepNext/>
      </w:pPr>
      <w:r w:rsidRPr="0083286B">
        <w:t xml:space="preserve">If this option is selected, all manual Discounting ticks recorded in the </w:t>
      </w:r>
      <w:r w:rsidRPr="0083286B">
        <w:rPr>
          <w:rStyle w:val="MenuRoutes"/>
        </w:rPr>
        <w:t>Performance Results</w:t>
      </w:r>
      <w:r w:rsidRPr="0083286B">
        <w:t xml:space="preserve"> grid are discarded on collation. Only the automatic Discounting rules are applied.</w:t>
      </w:r>
    </w:p>
    <w:p w:rsidR="00E06456" w:rsidRPr="0083286B" w:rsidRDefault="00380D84" w:rsidP="0083286B">
      <w:pPr>
        <w:pStyle w:val="GraphicsNoReplace"/>
      </w:pPr>
      <w:r>
        <w:rPr>
          <w:noProof/>
        </w:rPr>
        <w:drawing>
          <wp:inline distT="0" distB="0" distL="0" distR="0">
            <wp:extent cx="1514475" cy="361950"/>
            <wp:effectExtent l="19050" t="19050" r="28575" b="1905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4475" cy="361950"/>
                    </a:xfrm>
                    <a:prstGeom prst="rect">
                      <a:avLst/>
                    </a:prstGeom>
                    <a:noFill/>
                    <a:ln w="6350" cmpd="sng">
                      <a:solidFill>
                        <a:srgbClr val="000000"/>
                      </a:solidFill>
                      <a:miter lim="800000"/>
                      <a:headEnd/>
                      <a:tailEnd/>
                    </a:ln>
                    <a:effectLst/>
                  </pic:spPr>
                </pic:pic>
              </a:graphicData>
            </a:graphic>
          </wp:inline>
        </w:drawing>
      </w:r>
    </w:p>
    <w:p w:rsidR="00E06456" w:rsidRPr="0083286B" w:rsidRDefault="0083286B" w:rsidP="009D6158">
      <w:pPr>
        <w:pStyle w:val="BodyText"/>
      </w:pPr>
      <w:r w:rsidRPr="0083286B">
        <w:t xml:space="preserve">Click the </w:t>
      </w:r>
      <w:r w:rsidRPr="0083286B">
        <w:rPr>
          <w:rStyle w:val="MenuRoutes"/>
        </w:rPr>
        <w:t xml:space="preserve">CRD </w:t>
      </w:r>
      <w:r w:rsidRPr="0083286B">
        <w:t xml:space="preserve">button on the </w:t>
      </w:r>
      <w:r w:rsidRPr="0083286B">
        <w:rPr>
          <w:rStyle w:val="MenuRoutes"/>
        </w:rPr>
        <w:t>Edit</w:t>
      </w:r>
      <w:r w:rsidRPr="0083286B">
        <w:t xml:space="preserve"> </w:t>
      </w:r>
      <w:r w:rsidRPr="0083286B">
        <w:rPr>
          <w:rStyle w:val="MenuRoutes"/>
        </w:rPr>
        <w:t>PI Data</w:t>
      </w:r>
      <w:r w:rsidRPr="0083286B">
        <w:t xml:space="preserve"> page.</w:t>
      </w:r>
    </w:p>
    <w:p w:rsidR="00E06456" w:rsidRPr="0083286B" w:rsidRDefault="0083286B" w:rsidP="009D6158">
      <w:pPr>
        <w:pStyle w:val="Heading4"/>
      </w:pPr>
      <w:bookmarkStart w:id="115" w:name="O_108870"/>
      <w:bookmarkEnd w:id="115"/>
      <w:r w:rsidRPr="0083286B">
        <w:t>C</w:t>
      </w:r>
      <w:r w:rsidRPr="0083286B">
        <w:fldChar w:fldCharType="begin"/>
      </w:r>
      <w:r w:rsidR="009D6158" w:rsidRPr="0083286B">
        <w:instrText>XE "PI data:collation"</w:instrText>
      </w:r>
      <w:r w:rsidRPr="0083286B">
        <w:fldChar w:fldCharType="end"/>
      </w:r>
      <w:r w:rsidRPr="0083286B">
        <w:t>ollating PI Data (Keeping Discounting)</w:t>
      </w:r>
    </w:p>
    <w:p w:rsidR="00E06456" w:rsidRPr="0083286B" w:rsidRDefault="0083286B" w:rsidP="009D6158">
      <w:pPr>
        <w:pStyle w:val="BodyText"/>
        <w:keepNext/>
      </w:pPr>
      <w:r w:rsidRPr="0083286B">
        <w:t>If this option is selected, the manual Discounting made to results will be automatically re-applied after collation.</w:t>
      </w:r>
    </w:p>
    <w:p w:rsidR="00E06456" w:rsidRPr="0083286B" w:rsidRDefault="00380D84" w:rsidP="0083286B">
      <w:pPr>
        <w:pStyle w:val="GraphicsNoReplace"/>
      </w:pPr>
      <w:bookmarkStart w:id="116" w:name="O_108864"/>
      <w:r>
        <w:rPr>
          <w:noProof/>
        </w:rPr>
        <w:drawing>
          <wp:inline distT="0" distB="0" distL="0" distR="0">
            <wp:extent cx="1514475" cy="361950"/>
            <wp:effectExtent l="19050" t="19050" r="28575" b="1905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4475" cy="361950"/>
                    </a:xfrm>
                    <a:prstGeom prst="rect">
                      <a:avLst/>
                    </a:prstGeom>
                    <a:noFill/>
                    <a:ln w="6350" cmpd="sng">
                      <a:solidFill>
                        <a:srgbClr val="000000"/>
                      </a:solidFill>
                      <a:miter lim="800000"/>
                      <a:headEnd/>
                      <a:tailEnd/>
                    </a:ln>
                    <a:effectLst/>
                  </pic:spPr>
                </pic:pic>
              </a:graphicData>
            </a:graphic>
          </wp:inline>
        </w:drawing>
      </w:r>
      <w:bookmarkEnd w:id="116"/>
    </w:p>
    <w:p w:rsidR="00E06456" w:rsidRPr="0083286B" w:rsidRDefault="0083286B" w:rsidP="009D6158">
      <w:pPr>
        <w:pStyle w:val="BodyText"/>
      </w:pPr>
      <w:r w:rsidRPr="0083286B">
        <w:t xml:space="preserve">Click the </w:t>
      </w:r>
      <w:r w:rsidRPr="0083286B">
        <w:rPr>
          <w:rStyle w:val="MenuRoutes"/>
        </w:rPr>
        <w:t>CKD</w:t>
      </w:r>
      <w:r w:rsidRPr="0083286B">
        <w:t xml:space="preserve"> button on the</w:t>
      </w:r>
      <w:r w:rsidRPr="0083286B">
        <w:rPr>
          <w:rStyle w:val="MenuRoutes"/>
        </w:rPr>
        <w:t xml:space="preserve"> Edit</w:t>
      </w:r>
      <w:r w:rsidRPr="0083286B">
        <w:t xml:space="preserve"> </w:t>
      </w:r>
      <w:r w:rsidRPr="0083286B">
        <w:rPr>
          <w:rStyle w:val="MenuRoutes"/>
        </w:rPr>
        <w:t xml:space="preserve">PI Data </w:t>
      </w:r>
      <w:r w:rsidRPr="0083286B">
        <w:t>page.</w:t>
      </w:r>
    </w:p>
    <w:p w:rsidR="00E06456" w:rsidRPr="0083286B" w:rsidRDefault="0083286B" w:rsidP="009D6158">
      <w:pPr>
        <w:pStyle w:val="Heading2"/>
      </w:pPr>
      <w:bookmarkStart w:id="117" w:name="O_108431"/>
      <w:bookmarkStart w:id="118" w:name="_Toc391041574"/>
      <w:bookmarkEnd w:id="117"/>
      <w:r w:rsidRPr="0083286B">
        <w:t>P</w:t>
      </w:r>
      <w:r w:rsidRPr="0083286B">
        <w:fldChar w:fldCharType="begin"/>
      </w:r>
      <w:r w:rsidR="009D6158" w:rsidRPr="0083286B">
        <w:instrText>XE "performance tables:report"</w:instrText>
      </w:r>
      <w:r w:rsidRPr="0083286B">
        <w:fldChar w:fldCharType="end"/>
      </w:r>
      <w:r w:rsidRPr="0083286B">
        <w:t>roducing a Performance Table Report in SIMS</w:t>
      </w:r>
      <w:bookmarkEnd w:id="118"/>
    </w:p>
    <w:p w:rsidR="00E06456" w:rsidRPr="0083286B" w:rsidRDefault="0083286B" w:rsidP="009D6158">
      <w:pPr>
        <w:pStyle w:val="ImportantNote"/>
      </w:pPr>
      <w:r w:rsidRPr="0083286B">
        <w:rPr>
          <w:rStyle w:val="ImportantNoteHeader"/>
        </w:rPr>
        <w:t>IMPORTANT NOTE:</w:t>
      </w:r>
      <w:r w:rsidRPr="0083286B">
        <w:t xml:space="preserve"> Before running these reports, please ensure that you have calculated the PI data for the current season via </w:t>
      </w:r>
      <w:r w:rsidRPr="0083286B">
        <w:rPr>
          <w:rStyle w:val="MenuRoutes"/>
        </w:rPr>
        <w:t xml:space="preserve">Tools | Examinations | Edit PI Data </w:t>
      </w:r>
      <w:r w:rsidRPr="0083286B">
        <w:t>and have clicked the</w:t>
      </w:r>
      <w:r w:rsidRPr="0083286B">
        <w:rPr>
          <w:rStyle w:val="MenuRoutes"/>
        </w:rPr>
        <w:t xml:space="preserve"> Calculate Data </w:t>
      </w:r>
      <w:r w:rsidRPr="0083286B">
        <w:t>button.</w:t>
      </w:r>
    </w:p>
    <w:p w:rsidR="00E06456" w:rsidRPr="0083286B" w:rsidRDefault="0083286B" w:rsidP="009D6158">
      <w:pPr>
        <w:pStyle w:val="BodyText"/>
      </w:pPr>
      <w:r w:rsidRPr="0083286B">
        <w:lastRenderedPageBreak/>
        <w:t xml:space="preserve">Three report types can be produced for each cohort, you can review the overall performance of the candidates in a selected cohort (Summary), a more detailed candidate level analysis displaying their overall achievements (Detailed), or by selecting Full  to view a report output that combines the information detailed in both the Summary and Detailed outputs. </w:t>
      </w:r>
    </w:p>
    <w:p w:rsidR="00E06456" w:rsidRPr="0083286B" w:rsidRDefault="0083286B" w:rsidP="00380D84">
      <w:pPr>
        <w:pStyle w:val="ListNumber"/>
        <w:keepNext/>
        <w:numPr>
          <w:ilvl w:val="0"/>
          <w:numId w:val="38"/>
        </w:numPr>
      </w:pPr>
      <w:r w:rsidRPr="0083286B">
        <w:t xml:space="preserve">Select </w:t>
      </w:r>
      <w:r w:rsidRPr="0083286B">
        <w:rPr>
          <w:rStyle w:val="MenuRoutes"/>
        </w:rPr>
        <w:t xml:space="preserve">Tools | Examinations | PI Reports </w:t>
      </w:r>
      <w:r w:rsidRPr="0083286B">
        <w:t xml:space="preserve">to display the </w:t>
      </w:r>
      <w:r w:rsidRPr="0083286B">
        <w:rPr>
          <w:rStyle w:val="MenuRoutes"/>
        </w:rPr>
        <w:t>Performance Table Report</w:t>
      </w:r>
      <w:r w:rsidRPr="0083286B">
        <w:t xml:space="preserve"> page.</w:t>
      </w:r>
    </w:p>
    <w:p w:rsidR="00E06456" w:rsidRPr="0083286B" w:rsidRDefault="00380D84" w:rsidP="0083286B">
      <w:pPr>
        <w:pStyle w:val="GraphicsNoReplace"/>
      </w:pPr>
      <w:bookmarkStart w:id="119" w:name="O_108489"/>
      <w:r>
        <w:rPr>
          <w:noProof/>
        </w:rPr>
        <w:drawing>
          <wp:inline distT="0" distB="0" distL="0" distR="0">
            <wp:extent cx="4448175" cy="1314450"/>
            <wp:effectExtent l="19050" t="19050" r="28575" b="1905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48175" cy="1314450"/>
                    </a:xfrm>
                    <a:prstGeom prst="rect">
                      <a:avLst/>
                    </a:prstGeom>
                    <a:noFill/>
                    <a:ln w="6350" cmpd="sng">
                      <a:solidFill>
                        <a:srgbClr val="000000"/>
                      </a:solidFill>
                      <a:miter lim="800000"/>
                      <a:headEnd/>
                      <a:tailEnd/>
                    </a:ln>
                    <a:effectLst/>
                  </pic:spPr>
                </pic:pic>
              </a:graphicData>
            </a:graphic>
          </wp:inline>
        </w:drawing>
      </w:r>
      <w:bookmarkEnd w:id="119"/>
    </w:p>
    <w:p w:rsidR="00E06456" w:rsidRPr="0083286B" w:rsidRDefault="0083286B" w:rsidP="009D6158">
      <w:pPr>
        <w:pStyle w:val="ListNumber"/>
      </w:pPr>
      <w:r w:rsidRPr="0083286B">
        <w:t>Select the required</w:t>
      </w:r>
      <w:r w:rsidRPr="0083286B">
        <w:rPr>
          <w:rStyle w:val="MenuRoutes"/>
        </w:rPr>
        <w:t xml:space="preserve"> Season </w:t>
      </w:r>
      <w:r w:rsidRPr="0083286B">
        <w:t>from the drop-down list. The summer seasons available are those for which PI data has been calculated.</w:t>
      </w:r>
    </w:p>
    <w:p w:rsidR="00E06456" w:rsidRPr="0083286B" w:rsidRDefault="0083286B" w:rsidP="009D6158">
      <w:pPr>
        <w:pStyle w:val="ListNumber"/>
      </w:pPr>
      <w:r w:rsidRPr="0083286B">
        <w:t xml:space="preserve">Select the </w:t>
      </w:r>
      <w:r w:rsidRPr="0083286B">
        <w:rPr>
          <w:rStyle w:val="MenuRoutes"/>
        </w:rPr>
        <w:t xml:space="preserve">Level </w:t>
      </w:r>
      <w:r w:rsidRPr="0083286B">
        <w:t>from the drop-down list. The levels available for selection are Age 16-18 or Key Stage 4.</w:t>
      </w:r>
    </w:p>
    <w:p w:rsidR="00E06456" w:rsidRPr="0083286B" w:rsidRDefault="0083286B" w:rsidP="009D6158">
      <w:pPr>
        <w:pStyle w:val="ListNumber"/>
      </w:pPr>
      <w:r w:rsidRPr="0083286B">
        <w:t xml:space="preserve">Click the </w:t>
      </w:r>
      <w:r w:rsidRPr="0083286B">
        <w:rPr>
          <w:rStyle w:val="MenuRoutes"/>
        </w:rPr>
        <w:t xml:space="preserve">Group Filter </w:t>
      </w:r>
      <w:r w:rsidRPr="0083286B">
        <w:t>button to display the</w:t>
      </w:r>
      <w:r w:rsidRPr="0083286B">
        <w:rPr>
          <w:rStyle w:val="MenuRoutes"/>
        </w:rPr>
        <w:t xml:space="preserve"> Select the Group Filter </w:t>
      </w:r>
      <w:r w:rsidRPr="0083286B">
        <w:t>dialog.</w:t>
      </w:r>
    </w:p>
    <w:p w:rsidR="00E06456" w:rsidRPr="0083286B" w:rsidRDefault="0083286B" w:rsidP="009D6158">
      <w:pPr>
        <w:pStyle w:val="ImportantNote"/>
        <w:keepNext/>
      </w:pPr>
      <w:r w:rsidRPr="0083286B">
        <w:rPr>
          <w:rStyle w:val="ImportantNoteHeader"/>
        </w:rPr>
        <w:lastRenderedPageBreak/>
        <w:t xml:space="preserve">IMPORTANT NOTE: </w:t>
      </w:r>
      <w:r w:rsidRPr="0083286B">
        <w:t xml:space="preserve">You must select the applicable </w:t>
      </w:r>
      <w:r w:rsidRPr="0083286B">
        <w:rPr>
          <w:rStyle w:val="MenuRoutes"/>
        </w:rPr>
        <w:t>Exam Performance Cohort</w:t>
      </w:r>
      <w:r w:rsidRPr="0083286B">
        <w:t xml:space="preserve"> to prevent all candidates in the season being included in the report.</w:t>
      </w:r>
    </w:p>
    <w:p w:rsidR="00E06456" w:rsidRPr="0083286B" w:rsidRDefault="00380D84" w:rsidP="0083286B">
      <w:pPr>
        <w:pStyle w:val="GraphicsNoReplace"/>
      </w:pPr>
      <w:bookmarkStart w:id="120" w:name="O_111615"/>
      <w:r>
        <w:rPr>
          <w:noProof/>
        </w:rPr>
        <w:drawing>
          <wp:inline distT="0" distB="0" distL="0" distR="0">
            <wp:extent cx="3924300" cy="5210175"/>
            <wp:effectExtent l="19050" t="19050" r="19050" b="28575"/>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24300" cy="5210175"/>
                    </a:xfrm>
                    <a:prstGeom prst="rect">
                      <a:avLst/>
                    </a:prstGeom>
                    <a:noFill/>
                    <a:ln w="6350" cmpd="sng">
                      <a:solidFill>
                        <a:srgbClr val="000000"/>
                      </a:solidFill>
                      <a:miter lim="800000"/>
                      <a:headEnd/>
                      <a:tailEnd/>
                    </a:ln>
                    <a:effectLst/>
                  </pic:spPr>
                </pic:pic>
              </a:graphicData>
            </a:graphic>
          </wp:inline>
        </w:drawing>
      </w:r>
      <w:bookmarkEnd w:id="120"/>
    </w:p>
    <w:p w:rsidR="00E06456" w:rsidRPr="0083286B" w:rsidRDefault="0083286B" w:rsidP="009D6158">
      <w:pPr>
        <w:pStyle w:val="ListContinue"/>
      </w:pPr>
      <w:r w:rsidRPr="0083286B">
        <w:t xml:space="preserve">The </w:t>
      </w:r>
      <w:r w:rsidRPr="0083286B">
        <w:rPr>
          <w:rStyle w:val="MenuRoutes"/>
        </w:rPr>
        <w:t>From</w:t>
      </w:r>
      <w:r w:rsidRPr="0083286B">
        <w:t xml:space="preserve"> and </w:t>
      </w:r>
      <w:r w:rsidRPr="0083286B">
        <w:rPr>
          <w:rStyle w:val="MenuRoutes"/>
        </w:rPr>
        <w:t xml:space="preserve">To </w:t>
      </w:r>
      <w:r w:rsidRPr="0083286B">
        <w:t xml:space="preserve">dates default to the start and end dates of the specified examinations </w:t>
      </w:r>
      <w:r w:rsidRPr="0083286B">
        <w:rPr>
          <w:rStyle w:val="MenuRoutes"/>
        </w:rPr>
        <w:t>Season</w:t>
      </w:r>
      <w:r w:rsidRPr="0083286B">
        <w:t xml:space="preserve">. These dates can be changed by clicking the respective </w:t>
      </w:r>
      <w:r w:rsidRPr="0083286B">
        <w:rPr>
          <w:rStyle w:val="MenuRoutes"/>
        </w:rPr>
        <w:t>Calendar</w:t>
      </w:r>
      <w:r w:rsidRPr="0083286B">
        <w:t xml:space="preserve"> buttons and selecting an alternative date. Click the</w:t>
      </w:r>
      <w:r w:rsidRPr="0083286B">
        <w:rPr>
          <w:rStyle w:val="MenuRoutes"/>
        </w:rPr>
        <w:t xml:space="preserve"> Refresh</w:t>
      </w:r>
      <w:r w:rsidRPr="0083286B">
        <w:t xml:space="preserve"> button after changing the dates.</w:t>
      </w:r>
    </w:p>
    <w:p w:rsidR="00E06456" w:rsidRPr="0083286B" w:rsidRDefault="0083286B" w:rsidP="009D6158">
      <w:pPr>
        <w:pStyle w:val="ListNumber"/>
      </w:pPr>
      <w:r w:rsidRPr="0083286B">
        <w:t xml:space="preserve">If you want to create a </w:t>
      </w:r>
      <w:r w:rsidRPr="0083286B">
        <w:rPr>
          <w:rStyle w:val="MenuRoutes"/>
        </w:rPr>
        <w:t>Saved Filter</w:t>
      </w:r>
      <w:r w:rsidRPr="0083286B">
        <w:t xml:space="preserve">, click the </w:t>
      </w:r>
      <w:r w:rsidRPr="0083286B">
        <w:rPr>
          <w:rStyle w:val="MenuRoutes"/>
        </w:rPr>
        <w:t>New</w:t>
      </w:r>
      <w:r w:rsidRPr="0083286B">
        <w:t xml:space="preserve"> button adjacent to the</w:t>
      </w:r>
      <w:r w:rsidRPr="0083286B">
        <w:rPr>
          <w:rStyle w:val="MenuRoutes"/>
        </w:rPr>
        <w:t xml:space="preserve"> Saved Filters</w:t>
      </w:r>
      <w:r w:rsidRPr="0083286B">
        <w:t xml:space="preserve"> panel.</w:t>
      </w:r>
    </w:p>
    <w:p w:rsidR="00E06456" w:rsidRPr="0083286B" w:rsidRDefault="0083286B" w:rsidP="009D6158">
      <w:pPr>
        <w:pStyle w:val="ListNumber"/>
      </w:pPr>
      <w:r w:rsidRPr="0083286B">
        <w:t xml:space="preserve">Enter a name for the group filter in the </w:t>
      </w:r>
      <w:r w:rsidRPr="0083286B">
        <w:rPr>
          <w:rStyle w:val="MenuRoutes"/>
        </w:rPr>
        <w:t>Filter Name</w:t>
      </w:r>
      <w:r w:rsidRPr="0083286B">
        <w:t xml:space="preserve"> field. The name needs to be as succinct as possible, whilst making it easy to search for. If you do not enter a name for the filter, a default name is created automatically when the group filter is saved.</w:t>
      </w:r>
    </w:p>
    <w:p w:rsidR="00E06456" w:rsidRPr="0083286B" w:rsidRDefault="0083286B" w:rsidP="009D6158">
      <w:pPr>
        <w:pStyle w:val="ListContinue"/>
      </w:pPr>
      <w:r w:rsidRPr="0083286B">
        <w:lastRenderedPageBreak/>
        <w:t xml:space="preserve">Assessment Co-ordinators and Examinations Officers wanting to create group filters for other users should ensure that the </w:t>
      </w:r>
      <w:r w:rsidRPr="0083286B">
        <w:rPr>
          <w:rStyle w:val="MenuRoutes"/>
        </w:rPr>
        <w:t>Private</w:t>
      </w:r>
      <w:r w:rsidRPr="0083286B">
        <w:t xml:space="preserve"> check box is not selected. The</w:t>
      </w:r>
      <w:r w:rsidRPr="0083286B">
        <w:rPr>
          <w:rStyle w:val="MenuRoutes"/>
        </w:rPr>
        <w:t xml:space="preserve"> Private </w:t>
      </w:r>
      <w:r w:rsidRPr="0083286B">
        <w:t>check box is visible only to users with appropriate permissions.</w:t>
      </w:r>
    </w:p>
    <w:p w:rsidR="00E06456" w:rsidRPr="0083286B" w:rsidRDefault="0083286B" w:rsidP="009D6158">
      <w:pPr>
        <w:pStyle w:val="ListNumber"/>
      </w:pPr>
      <w:r w:rsidRPr="0083286B">
        <w:t xml:space="preserve">Click the </w:t>
      </w:r>
      <w:r w:rsidRPr="0083286B">
        <w:rPr>
          <w:rStyle w:val="MenuRoutes"/>
        </w:rPr>
        <w:t>Include</w:t>
      </w:r>
      <w:r w:rsidRPr="0083286B">
        <w:t xml:space="preserve"> button (if it is not yet selected).</w:t>
      </w:r>
    </w:p>
    <w:p w:rsidR="00E06456" w:rsidRPr="0083286B" w:rsidRDefault="0083286B" w:rsidP="009D6158">
      <w:pPr>
        <w:pStyle w:val="ListNumber"/>
      </w:pPr>
      <w:r w:rsidRPr="0083286B">
        <w:t xml:space="preserve">Click the </w:t>
      </w:r>
      <w:r w:rsidRPr="0083286B">
        <w:rPr>
          <w:rStyle w:val="MenuRoutes"/>
        </w:rPr>
        <w:t>+</w:t>
      </w:r>
      <w:r w:rsidRPr="0083286B">
        <w:t xml:space="preserve"> icon to expand the required group then select the check box adjacent to the required item. The pupil/student group appears in blue to indicate that pupil/students belonging to the selected group will be included in the report.</w:t>
      </w:r>
    </w:p>
    <w:p w:rsidR="00E06456" w:rsidRPr="0083286B" w:rsidRDefault="0083286B" w:rsidP="009D6158">
      <w:pPr>
        <w:pStyle w:val="ListNumber"/>
      </w:pPr>
      <w:r w:rsidRPr="0083286B">
        <w:t>Repeat for any other pupil/student groups that you want to include in the report.</w:t>
      </w:r>
    </w:p>
    <w:p w:rsidR="00E06456" w:rsidRPr="0083286B" w:rsidRDefault="0083286B" w:rsidP="009D6158">
      <w:pPr>
        <w:pStyle w:val="ListNumber"/>
      </w:pPr>
      <w:r w:rsidRPr="0083286B">
        <w:t xml:space="preserve">To exclude any pupil/student groups, click the </w:t>
      </w:r>
      <w:r w:rsidRPr="0083286B">
        <w:rPr>
          <w:rStyle w:val="MenuRoutes"/>
        </w:rPr>
        <w:t>Exclude</w:t>
      </w:r>
      <w:r w:rsidRPr="0083286B">
        <w:t xml:space="preserve"> button then select the check box(</w:t>
      </w:r>
      <w:proofErr w:type="spellStart"/>
      <w:r w:rsidRPr="0083286B">
        <w:t>es</w:t>
      </w:r>
      <w:proofErr w:type="spellEnd"/>
      <w:r w:rsidRPr="0083286B">
        <w:t>) adjacent to the required group(s). The pupil group appears in red text to indicate that pupils belonging to the selected group are excluded from the report.</w:t>
      </w:r>
    </w:p>
    <w:p w:rsidR="00E06456" w:rsidRPr="0083286B" w:rsidRDefault="0083286B" w:rsidP="009D6158">
      <w:pPr>
        <w:pStyle w:val="ListNumber"/>
      </w:pPr>
      <w:r w:rsidRPr="0083286B">
        <w:t>Repeat for any other pupil/student groups that you want to exclude from the report.</w:t>
      </w:r>
    </w:p>
    <w:p w:rsidR="00E06456" w:rsidRPr="0083286B" w:rsidRDefault="0083286B" w:rsidP="009D6158">
      <w:pPr>
        <w:pStyle w:val="IndNote"/>
      </w:pPr>
      <w:r w:rsidRPr="0083286B">
        <w:rPr>
          <w:rStyle w:val="NoteHeader"/>
        </w:rPr>
        <w:t xml:space="preserve">NOTE: </w:t>
      </w:r>
      <w:r w:rsidRPr="0083286B">
        <w:t>You can switch between</w:t>
      </w:r>
      <w:r w:rsidRPr="0083286B">
        <w:rPr>
          <w:rStyle w:val="MenuRoutes"/>
        </w:rPr>
        <w:t xml:space="preserve"> Include</w:t>
      </w:r>
      <w:r w:rsidRPr="0083286B">
        <w:t xml:space="preserve"> and </w:t>
      </w:r>
      <w:r w:rsidRPr="0083286B">
        <w:rPr>
          <w:rStyle w:val="MenuRoutes"/>
        </w:rPr>
        <w:t>Exclude</w:t>
      </w:r>
      <w:r w:rsidRPr="0083286B">
        <w:t xml:space="preserve"> at any time by clicking the appropriate button. Before selecting a check box, ensure that the correct button has been clicked.</w:t>
      </w:r>
    </w:p>
    <w:p w:rsidR="00E06456" w:rsidRPr="0083286B" w:rsidRDefault="0083286B" w:rsidP="009D6158">
      <w:pPr>
        <w:pStyle w:val="ListNumber"/>
      </w:pPr>
      <w:r w:rsidRPr="0083286B">
        <w:t>Click the</w:t>
      </w:r>
      <w:r w:rsidRPr="0083286B">
        <w:rPr>
          <w:rStyle w:val="MenuRoutes"/>
        </w:rPr>
        <w:t xml:space="preserve"> Save</w:t>
      </w:r>
      <w:r w:rsidRPr="0083286B">
        <w:t xml:space="preserve"> button adjacent to the </w:t>
      </w:r>
      <w:r w:rsidRPr="0083286B">
        <w:rPr>
          <w:rStyle w:val="MenuRoutes"/>
        </w:rPr>
        <w:t>Saved Filters</w:t>
      </w:r>
      <w:r w:rsidRPr="0083286B">
        <w:t xml:space="preserve"> panel. The </w:t>
      </w:r>
      <w:r w:rsidRPr="0083286B">
        <w:rPr>
          <w:rStyle w:val="MenuRoutes"/>
        </w:rPr>
        <w:t>Description</w:t>
      </w:r>
      <w:r w:rsidRPr="0083286B">
        <w:t xml:space="preserve"> is populated automatically with the components of the group filter. Both the </w:t>
      </w:r>
      <w:r w:rsidRPr="0083286B">
        <w:rPr>
          <w:rStyle w:val="MenuRoutes"/>
        </w:rPr>
        <w:t>Filter Name</w:t>
      </w:r>
      <w:r w:rsidRPr="0083286B">
        <w:t xml:space="preserve"> and </w:t>
      </w:r>
      <w:r w:rsidRPr="0083286B">
        <w:rPr>
          <w:rStyle w:val="MenuRoutes"/>
        </w:rPr>
        <w:t>Description</w:t>
      </w:r>
      <w:r w:rsidRPr="0083286B">
        <w:t xml:space="preserve"> are then displayed in the </w:t>
      </w:r>
      <w:r w:rsidRPr="0083286B">
        <w:rPr>
          <w:rStyle w:val="MenuRoutes"/>
        </w:rPr>
        <w:t>Saved Filters</w:t>
      </w:r>
      <w:r w:rsidRPr="0083286B">
        <w:t xml:space="preserve"> list.</w:t>
      </w:r>
    </w:p>
    <w:p w:rsidR="00E06456" w:rsidRPr="0083286B" w:rsidRDefault="0083286B" w:rsidP="009D6158">
      <w:pPr>
        <w:pStyle w:val="ListNumber"/>
      </w:pPr>
      <w:r w:rsidRPr="0083286B">
        <w:t xml:space="preserve">If you marked the filter as private, the </w:t>
      </w:r>
      <w:r w:rsidRPr="0083286B">
        <w:rPr>
          <w:rStyle w:val="MenuRoutes"/>
        </w:rPr>
        <w:t>Private</w:t>
      </w:r>
      <w:r w:rsidRPr="0083286B">
        <w:t xml:space="preserve"> check box in the </w:t>
      </w:r>
      <w:r w:rsidRPr="0083286B">
        <w:rPr>
          <w:rStyle w:val="MenuRoutes"/>
        </w:rPr>
        <w:t>Saved Filters</w:t>
      </w:r>
      <w:r w:rsidRPr="0083286B">
        <w:t xml:space="preserve"> section is selected to indicate that only the current user can view or apply this filter.</w:t>
      </w:r>
    </w:p>
    <w:p w:rsidR="00E06456" w:rsidRPr="0083286B" w:rsidRDefault="0083286B" w:rsidP="009D6158">
      <w:pPr>
        <w:pStyle w:val="IndNote"/>
      </w:pPr>
      <w:r w:rsidRPr="0083286B">
        <w:rPr>
          <w:rStyle w:val="ImportantNoteHeader"/>
        </w:rPr>
        <w:t>IMPORTANT NOTE:</w:t>
      </w:r>
      <w:r w:rsidRPr="0083286B">
        <w:t xml:space="preserve"> When editing existing group filters, there is no </w:t>
      </w:r>
      <w:r w:rsidRPr="0083286B">
        <w:rPr>
          <w:rStyle w:val="MenuRoutes"/>
        </w:rPr>
        <w:t>Save As</w:t>
      </w:r>
      <w:r w:rsidRPr="0083286B">
        <w:t xml:space="preserve"> function. If you edit a group filter and edit the </w:t>
      </w:r>
      <w:r w:rsidRPr="0083286B">
        <w:rPr>
          <w:rStyle w:val="MenuRoutes"/>
        </w:rPr>
        <w:t>Filter Name</w:t>
      </w:r>
      <w:r w:rsidRPr="0083286B">
        <w:t>, the original group filter is overwritten.</w:t>
      </w:r>
    </w:p>
    <w:p w:rsidR="00E06456" w:rsidRPr="0083286B" w:rsidRDefault="0083286B" w:rsidP="009D6158">
      <w:pPr>
        <w:pStyle w:val="ListNumber"/>
      </w:pPr>
      <w:r w:rsidRPr="0083286B">
        <w:t xml:space="preserve">Click the </w:t>
      </w:r>
      <w:r w:rsidRPr="0083286B">
        <w:rPr>
          <w:rStyle w:val="MenuRoutes"/>
        </w:rPr>
        <w:t>Apply</w:t>
      </w:r>
      <w:r w:rsidRPr="0083286B">
        <w:t xml:space="preserve"> button to confirm the selected filters and return to the </w:t>
      </w:r>
      <w:r w:rsidRPr="0083286B">
        <w:rPr>
          <w:rStyle w:val="MenuRoutes"/>
        </w:rPr>
        <w:t>Performance Table Report</w:t>
      </w:r>
      <w:r w:rsidRPr="0083286B">
        <w:t xml:space="preserve"> page. The name of the selected filter is displayed in the</w:t>
      </w:r>
      <w:r w:rsidRPr="0083286B">
        <w:rPr>
          <w:rStyle w:val="MenuRoutes"/>
        </w:rPr>
        <w:t xml:space="preserve"> Group Filter</w:t>
      </w:r>
      <w:r w:rsidRPr="0083286B">
        <w:t xml:space="preserve"> field. The details of the selected group filter are displayed in the </w:t>
      </w:r>
      <w:r w:rsidRPr="0083286B">
        <w:rPr>
          <w:rStyle w:val="MenuRoutes"/>
        </w:rPr>
        <w:t>Description</w:t>
      </w:r>
      <w:r w:rsidRPr="0083286B">
        <w:t xml:space="preserve"> field. The data in the report changes automatically according to the filters set.</w:t>
      </w:r>
    </w:p>
    <w:p w:rsidR="00E06456" w:rsidRPr="0083286B" w:rsidRDefault="0083286B" w:rsidP="009D6158">
      <w:pPr>
        <w:pStyle w:val="ListNumber"/>
      </w:pPr>
      <w:r w:rsidRPr="0083286B">
        <w:t xml:space="preserve">Select the </w:t>
      </w:r>
      <w:r w:rsidRPr="0083286B">
        <w:rPr>
          <w:rStyle w:val="MenuRoutes"/>
        </w:rPr>
        <w:t>Report Type</w:t>
      </w:r>
      <w:r w:rsidRPr="0083286B">
        <w:t xml:space="preserve"> from the drop-down list. The options are </w:t>
      </w:r>
      <w:r w:rsidRPr="0083286B">
        <w:rPr>
          <w:rStyle w:val="MenuRoutes"/>
        </w:rPr>
        <w:t>Summary</w:t>
      </w:r>
      <w:r w:rsidRPr="0083286B">
        <w:t xml:space="preserve">, </w:t>
      </w:r>
      <w:r w:rsidRPr="0083286B">
        <w:rPr>
          <w:rStyle w:val="MenuRoutes"/>
        </w:rPr>
        <w:t>Detailed</w:t>
      </w:r>
      <w:r w:rsidRPr="0083286B">
        <w:t xml:space="preserve"> or </w:t>
      </w:r>
      <w:r w:rsidRPr="0083286B">
        <w:rPr>
          <w:rStyle w:val="MenuRoutes"/>
        </w:rPr>
        <w:t>Full</w:t>
      </w:r>
      <w:r w:rsidRPr="0083286B">
        <w:t>.</w:t>
      </w:r>
    </w:p>
    <w:p w:rsidR="00E06456" w:rsidRPr="0083286B" w:rsidRDefault="0083286B" w:rsidP="009D6158">
      <w:pPr>
        <w:pStyle w:val="ListContinue"/>
        <w:keepNext/>
      </w:pPr>
      <w:r w:rsidRPr="0083286B">
        <w:t xml:space="preserve">If you select the </w:t>
      </w:r>
      <w:r w:rsidRPr="0083286B">
        <w:rPr>
          <w:rStyle w:val="MenuRoutes"/>
        </w:rPr>
        <w:t>Detailed</w:t>
      </w:r>
      <w:r w:rsidRPr="0083286B">
        <w:t xml:space="preserve"> option, you can select the display of the information in the report by selecting the required option from the</w:t>
      </w:r>
      <w:r w:rsidRPr="0083286B">
        <w:rPr>
          <w:rStyle w:val="MenuRoutes"/>
        </w:rPr>
        <w:t xml:space="preserve"> Order By </w:t>
      </w:r>
      <w:r w:rsidRPr="0083286B">
        <w:t xml:space="preserve">drop-down list. </w:t>
      </w:r>
    </w:p>
    <w:p w:rsidR="00E06456" w:rsidRPr="0083286B" w:rsidRDefault="00380D84" w:rsidP="0083286B">
      <w:pPr>
        <w:pStyle w:val="GraphicsNoReplace"/>
      </w:pPr>
      <w:bookmarkStart w:id="121" w:name="O_109318"/>
      <w:r>
        <w:rPr>
          <w:noProof/>
        </w:rPr>
        <w:drawing>
          <wp:inline distT="0" distB="0" distL="0" distR="0">
            <wp:extent cx="2381250" cy="933450"/>
            <wp:effectExtent l="19050" t="19050" r="19050" b="1905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1250" cy="933450"/>
                    </a:xfrm>
                    <a:prstGeom prst="rect">
                      <a:avLst/>
                    </a:prstGeom>
                    <a:noFill/>
                    <a:ln w="6350" cmpd="sng">
                      <a:solidFill>
                        <a:srgbClr val="000000"/>
                      </a:solidFill>
                      <a:miter lim="800000"/>
                      <a:headEnd/>
                      <a:tailEnd/>
                    </a:ln>
                    <a:effectLst/>
                  </pic:spPr>
                </pic:pic>
              </a:graphicData>
            </a:graphic>
          </wp:inline>
        </w:drawing>
      </w:r>
      <w:bookmarkEnd w:id="121"/>
    </w:p>
    <w:p w:rsidR="00E06456" w:rsidRPr="0083286B" w:rsidRDefault="0083286B" w:rsidP="009D6158">
      <w:pPr>
        <w:pStyle w:val="ListContinue"/>
      </w:pPr>
      <w:r w:rsidRPr="0083286B">
        <w:lastRenderedPageBreak/>
        <w:t xml:space="preserve">The options are </w:t>
      </w:r>
      <w:r w:rsidRPr="0083286B">
        <w:rPr>
          <w:rStyle w:val="MenuRoutes"/>
        </w:rPr>
        <w:t>Candidate Name</w:t>
      </w:r>
      <w:r w:rsidRPr="0083286B">
        <w:t xml:space="preserve">, </w:t>
      </w:r>
      <w:r w:rsidRPr="0083286B">
        <w:rPr>
          <w:rStyle w:val="MenuRoutes"/>
        </w:rPr>
        <w:t>Exam Number</w:t>
      </w:r>
      <w:r w:rsidRPr="0083286B">
        <w:t xml:space="preserve"> or </w:t>
      </w:r>
      <w:proofErr w:type="spellStart"/>
      <w:r w:rsidRPr="0083286B">
        <w:rPr>
          <w:rStyle w:val="MenuRoutes"/>
        </w:rPr>
        <w:t>Reg</w:t>
      </w:r>
      <w:proofErr w:type="spellEnd"/>
      <w:r w:rsidRPr="0083286B">
        <w:rPr>
          <w:rStyle w:val="MenuRoutes"/>
        </w:rPr>
        <w:t xml:space="preserve"> Group + Candidate Name</w:t>
      </w:r>
      <w:r w:rsidRPr="0083286B">
        <w:t>.</w:t>
      </w:r>
    </w:p>
    <w:p w:rsidR="00E06456" w:rsidRPr="0083286B" w:rsidRDefault="0083286B" w:rsidP="009D6158">
      <w:pPr>
        <w:pStyle w:val="ListContinue"/>
        <w:keepNext/>
      </w:pPr>
      <w:r w:rsidRPr="0083286B">
        <w:t xml:space="preserve">If you select the </w:t>
      </w:r>
      <w:r w:rsidRPr="0083286B">
        <w:rPr>
          <w:rStyle w:val="MenuRoutes"/>
        </w:rPr>
        <w:t>Full</w:t>
      </w:r>
      <w:r w:rsidRPr="0083286B">
        <w:t xml:space="preserve"> option from the</w:t>
      </w:r>
      <w:r w:rsidRPr="0083286B">
        <w:rPr>
          <w:rStyle w:val="MenuRoutes"/>
        </w:rPr>
        <w:t xml:space="preserve"> Report Type</w:t>
      </w:r>
      <w:r w:rsidRPr="0083286B">
        <w:t xml:space="preserve"> drop-down list, you can specify that you want to </w:t>
      </w:r>
      <w:r w:rsidRPr="0083286B">
        <w:rPr>
          <w:rStyle w:val="MenuRoutes"/>
        </w:rPr>
        <w:t>Exclude Discounted Result</w:t>
      </w:r>
      <w:r w:rsidRPr="0083286B">
        <w:t xml:space="preserve"> by selecting the check box. This ensures that only the counted rows are displayed in the report output.</w:t>
      </w:r>
    </w:p>
    <w:p w:rsidR="00E06456" w:rsidRPr="0083286B" w:rsidRDefault="00380D84" w:rsidP="0083286B">
      <w:pPr>
        <w:pStyle w:val="GraphicsNoReplace"/>
      </w:pPr>
      <w:bookmarkStart w:id="122" w:name="O_109319"/>
      <w:r>
        <w:rPr>
          <w:noProof/>
        </w:rPr>
        <w:drawing>
          <wp:inline distT="0" distB="0" distL="0" distR="0">
            <wp:extent cx="1381125" cy="323850"/>
            <wp:effectExtent l="19050" t="19050" r="28575" b="1905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81125" cy="323850"/>
                    </a:xfrm>
                    <a:prstGeom prst="rect">
                      <a:avLst/>
                    </a:prstGeom>
                    <a:noFill/>
                    <a:ln w="6350" cmpd="sng">
                      <a:solidFill>
                        <a:srgbClr val="000000"/>
                      </a:solidFill>
                      <a:miter lim="800000"/>
                      <a:headEnd/>
                      <a:tailEnd/>
                    </a:ln>
                    <a:effectLst/>
                  </pic:spPr>
                </pic:pic>
              </a:graphicData>
            </a:graphic>
          </wp:inline>
        </w:drawing>
      </w:r>
      <w:bookmarkEnd w:id="122"/>
    </w:p>
    <w:p w:rsidR="00E06456" w:rsidRPr="0083286B" w:rsidRDefault="0083286B" w:rsidP="009D6158">
      <w:pPr>
        <w:pStyle w:val="ListNumber"/>
      </w:pPr>
      <w:r w:rsidRPr="0083286B">
        <w:t xml:space="preserve">Click the </w:t>
      </w:r>
      <w:r w:rsidRPr="0083286B">
        <w:rPr>
          <w:rStyle w:val="MenuRoutes"/>
        </w:rPr>
        <w:t>Run</w:t>
      </w:r>
      <w:r w:rsidRPr="0083286B">
        <w:t xml:space="preserve"> button to compile the report output. Only pupil/students who are internal candidates in the selected </w:t>
      </w:r>
      <w:r w:rsidRPr="0083286B">
        <w:rPr>
          <w:rStyle w:val="MenuRoutes"/>
        </w:rPr>
        <w:t>Season</w:t>
      </w:r>
      <w:r w:rsidRPr="0083286B">
        <w:t xml:space="preserve"> are included in the report output.</w:t>
      </w:r>
    </w:p>
    <w:p w:rsidR="00E06456" w:rsidRPr="0083286B" w:rsidRDefault="0083286B" w:rsidP="009D6158">
      <w:pPr>
        <w:pStyle w:val="Heading3"/>
      </w:pPr>
      <w:bookmarkStart w:id="123" w:name="O_109208"/>
      <w:bookmarkStart w:id="124" w:name="_Toc391041575"/>
      <w:bookmarkEnd w:id="123"/>
      <w:r w:rsidRPr="0083286B">
        <w:t>Performance Table Report - Summary Output</w:t>
      </w:r>
      <w:bookmarkEnd w:id="124"/>
    </w:p>
    <w:p w:rsidR="00E06456" w:rsidRPr="0083286B" w:rsidRDefault="0083286B" w:rsidP="009D6158">
      <w:pPr>
        <w:pStyle w:val="BodyText"/>
        <w:keepNext/>
      </w:pPr>
      <w:r w:rsidRPr="0083286B">
        <w:t>An example of a KS4 summary report output:</w:t>
      </w:r>
    </w:p>
    <w:p w:rsidR="00E06456" w:rsidRPr="0083286B" w:rsidRDefault="00380D84" w:rsidP="0083286B">
      <w:pPr>
        <w:pStyle w:val="GraphicsNoReplace"/>
      </w:pPr>
      <w:bookmarkStart w:id="125" w:name="O_109211"/>
      <w:r>
        <w:rPr>
          <w:noProof/>
        </w:rPr>
        <w:drawing>
          <wp:inline distT="0" distB="0" distL="0" distR="0">
            <wp:extent cx="4857750" cy="5400675"/>
            <wp:effectExtent l="19050" t="19050" r="19050" b="28575"/>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57750" cy="5400675"/>
                    </a:xfrm>
                    <a:prstGeom prst="rect">
                      <a:avLst/>
                    </a:prstGeom>
                    <a:noFill/>
                    <a:ln w="6350" cmpd="sng">
                      <a:solidFill>
                        <a:srgbClr val="000000"/>
                      </a:solidFill>
                      <a:miter lim="800000"/>
                      <a:headEnd/>
                      <a:tailEnd/>
                    </a:ln>
                    <a:effectLst/>
                  </pic:spPr>
                </pic:pic>
              </a:graphicData>
            </a:graphic>
          </wp:inline>
        </w:drawing>
      </w:r>
      <w:bookmarkEnd w:id="125"/>
    </w:p>
    <w:p w:rsidR="00E06456" w:rsidRPr="0083286B" w:rsidRDefault="0083286B" w:rsidP="009D6158">
      <w:pPr>
        <w:pStyle w:val="Heading4"/>
      </w:pPr>
      <w:bookmarkStart w:id="126" w:name="O_111045"/>
      <w:bookmarkEnd w:id="126"/>
      <w:r w:rsidRPr="0083286B">
        <w:lastRenderedPageBreak/>
        <w:t>Performance Summary Report - KS4</w:t>
      </w:r>
    </w:p>
    <w:p w:rsidR="00E06456" w:rsidRPr="0083286B" w:rsidRDefault="0083286B" w:rsidP="009D6158">
      <w:pPr>
        <w:pStyle w:val="BodyText"/>
      </w:pPr>
      <w:r w:rsidRPr="0083286B">
        <w:t xml:space="preserve">Improvements have been made to the Performance Tables Summary Report to bring it in line with the </w:t>
      </w:r>
      <w:proofErr w:type="spellStart"/>
      <w:r w:rsidRPr="0083286B">
        <w:t>DfE</w:t>
      </w:r>
      <w:proofErr w:type="spellEnd"/>
      <w:r w:rsidRPr="0083286B">
        <w:t xml:space="preserve"> Performance measures. Only QANs that qualify for inclusion in the Performance Tables are considered in the following measures. For the English and Maths measures only QANs that qualify for the </w:t>
      </w:r>
      <w:proofErr w:type="spellStart"/>
      <w:r w:rsidRPr="0083286B">
        <w:t>EBacc</w:t>
      </w:r>
      <w:proofErr w:type="spellEnd"/>
      <w:r w:rsidRPr="0083286B">
        <w:t xml:space="preserve"> measure are considered.</w:t>
      </w:r>
    </w:p>
    <w:p w:rsidR="00E06456" w:rsidRPr="0083286B" w:rsidRDefault="0083286B" w:rsidP="0083286B">
      <w:pPr>
        <w:pStyle w:val="Heading4"/>
      </w:pPr>
      <w:bookmarkStart w:id="127" w:name="O_111046"/>
      <w:bookmarkEnd w:id="127"/>
      <w:r w:rsidRPr="0083286B">
        <w:t>KS4 Cohort Information</w:t>
      </w:r>
    </w:p>
    <w:p w:rsidR="00E06456" w:rsidRPr="0083286B" w:rsidRDefault="0083286B" w:rsidP="009D6158">
      <w:pPr>
        <w:pStyle w:val="BodyText"/>
      </w:pPr>
      <w:r w:rsidRPr="0083286B">
        <w:rPr>
          <w:rStyle w:val="MenuRoutes"/>
        </w:rPr>
        <w:t>Number of Students at end of KS4</w:t>
      </w:r>
    </w:p>
    <w:p w:rsidR="00E06456" w:rsidRPr="0083286B" w:rsidRDefault="0083286B" w:rsidP="009D6158">
      <w:pPr>
        <w:pStyle w:val="BodyText"/>
      </w:pPr>
      <w:r w:rsidRPr="0083286B">
        <w:t>Candidates are identified as being at the end of Key Stage 4 if they were on roll at the school and in curriculum year 11 at the time of the Census Day (third Thursday in January) of the January preceding the Summer season.</w:t>
      </w:r>
    </w:p>
    <w:p w:rsidR="00E06456" w:rsidRPr="0083286B" w:rsidRDefault="0083286B" w:rsidP="009D6158">
      <w:pPr>
        <w:pStyle w:val="BodyText"/>
      </w:pPr>
      <w:r w:rsidRPr="0083286B">
        <w:rPr>
          <w:rStyle w:val="MenuRoutes"/>
        </w:rPr>
        <w:t>Key Stage 2 Average Points Score of Cohort</w:t>
      </w:r>
    </w:p>
    <w:p w:rsidR="00E06456" w:rsidRPr="0083286B" w:rsidRDefault="0083286B" w:rsidP="009D6158">
      <w:pPr>
        <w:pStyle w:val="BodyText"/>
      </w:pPr>
      <w:r w:rsidRPr="0083286B">
        <w:t>For the candidates identified as belonging to the cohort, the results held in the KS2: Average Point Score Integer Aspect are used. This is populated when the Average Point Score is calculated using the Template 'KS2 I. Average Point Score Calculator'. This is used for KS2 results prior to 2013.</w:t>
      </w:r>
    </w:p>
    <w:p w:rsidR="00E06456" w:rsidRDefault="0083286B" w:rsidP="009D6158">
      <w:pPr>
        <w:pStyle w:val="BodyText"/>
        <w:rPr>
          <w:rStyle w:val="MenuRoutes"/>
        </w:rPr>
      </w:pPr>
      <w:r w:rsidRPr="0083286B">
        <w:rPr>
          <w:rStyle w:val="MenuRoutes"/>
        </w:rPr>
        <w:t>Students included in KS2 APS measure</w:t>
      </w:r>
    </w:p>
    <w:p w:rsidR="00D7202E" w:rsidRPr="00D7202E" w:rsidRDefault="00D7202E" w:rsidP="009D6158">
      <w:pPr>
        <w:pStyle w:val="BodyText"/>
        <w:rPr>
          <w:b/>
        </w:rPr>
      </w:pPr>
      <w:r w:rsidRPr="00D7202E">
        <w:rPr>
          <w:rStyle w:val="MenuRoutes"/>
          <w:b w:val="0"/>
        </w:rPr>
        <w:t>The number of students in the KS2 APS measure.</w:t>
      </w:r>
    </w:p>
    <w:p w:rsidR="00E06456" w:rsidRPr="0083286B" w:rsidRDefault="0083286B" w:rsidP="0083286B">
      <w:pPr>
        <w:pStyle w:val="Heading4"/>
      </w:pPr>
      <w:bookmarkStart w:id="128" w:name="O_111047"/>
      <w:bookmarkEnd w:id="128"/>
      <w:r w:rsidRPr="0083286B">
        <w:t>Progress Measures</w:t>
      </w:r>
    </w:p>
    <w:p w:rsidR="00E06456" w:rsidRPr="0083286B" w:rsidRDefault="0083286B" w:rsidP="009D6158">
      <w:pPr>
        <w:pStyle w:val="BodyText"/>
        <w:keepNext/>
      </w:pPr>
      <w:r w:rsidRPr="0083286B">
        <w:t>The following matrix indicates how the Progress Measure is calculated.</w:t>
      </w:r>
    </w:p>
    <w:p w:rsidR="00E06456" w:rsidRPr="0083286B" w:rsidRDefault="00380D84" w:rsidP="0083286B">
      <w:pPr>
        <w:pStyle w:val="GraphicsNoReplace"/>
      </w:pPr>
      <w:bookmarkStart w:id="129" w:name="O_111841"/>
      <w:r>
        <w:rPr>
          <w:noProof/>
        </w:rPr>
        <w:drawing>
          <wp:inline distT="0" distB="0" distL="0" distR="0">
            <wp:extent cx="4857750" cy="2352675"/>
            <wp:effectExtent l="19050" t="19050" r="19050" b="28575"/>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57750" cy="2352675"/>
                    </a:xfrm>
                    <a:prstGeom prst="rect">
                      <a:avLst/>
                    </a:prstGeom>
                    <a:noFill/>
                    <a:ln w="6350" cmpd="sng">
                      <a:solidFill>
                        <a:srgbClr val="000000"/>
                      </a:solidFill>
                      <a:miter lim="800000"/>
                      <a:headEnd/>
                      <a:tailEnd/>
                    </a:ln>
                    <a:effectLst/>
                  </pic:spPr>
                </pic:pic>
              </a:graphicData>
            </a:graphic>
          </wp:inline>
        </w:drawing>
      </w:r>
      <w:bookmarkEnd w:id="129"/>
    </w:p>
    <w:p w:rsidR="00E06456" w:rsidRPr="0083286B" w:rsidRDefault="0083286B" w:rsidP="009D6158">
      <w:pPr>
        <w:pStyle w:val="BodyText"/>
      </w:pPr>
      <w:r w:rsidRPr="0083286B">
        <w:t>The following rules are applied for the KS2 Outcome:</w:t>
      </w:r>
    </w:p>
    <w:p w:rsidR="00E06456" w:rsidRPr="0083286B" w:rsidRDefault="0083286B" w:rsidP="009D6158">
      <w:pPr>
        <w:pStyle w:val="ListBullet2"/>
      </w:pPr>
      <w:r w:rsidRPr="0083286B">
        <w:t>A Test level of 3, 4, 5 or 6  is taken as their KS 2 outcome.</w:t>
      </w:r>
    </w:p>
    <w:p w:rsidR="00E06456" w:rsidRPr="0083286B" w:rsidRDefault="0083286B" w:rsidP="009D6158">
      <w:pPr>
        <w:pStyle w:val="ListBullet2"/>
      </w:pPr>
      <w:r w:rsidRPr="0083286B">
        <w:t>If a candidate has a Test level of B, N or 2 and a valid Teacher Assessment Level (i.e. W, 1, 2, 3, 4, 5, 6) then the TA Level is used, although it is capped at Level 2. If the TA is missing or not valid (i.e. A, T, M, X, Q ) then the candidate is excluded from the measure unless they have achieved B, A or A*.</w:t>
      </w:r>
    </w:p>
    <w:p w:rsidR="00E06456" w:rsidRPr="0083286B" w:rsidRDefault="0083286B" w:rsidP="009D6158">
      <w:pPr>
        <w:pStyle w:val="ListBullet2"/>
      </w:pPr>
      <w:r w:rsidRPr="0083286B">
        <w:t>If a candidate has a Test Level of A, T, M, X or Q and a valid Teacher Assessment Level (i.e. W, 1, 2 3, 4, 5, 6) then the TA Level is used with no cap.</w:t>
      </w:r>
    </w:p>
    <w:p w:rsidR="00E06456" w:rsidRPr="0083286B" w:rsidRDefault="0083286B" w:rsidP="009D6158">
      <w:pPr>
        <w:pStyle w:val="ListBullet2"/>
      </w:pPr>
      <w:r w:rsidRPr="0083286B">
        <w:lastRenderedPageBreak/>
        <w:t>If a candidate has a Test Level of P or F (taken in the past or to be taken in the future) this is treated as a missing Result unless they have achieved B, A or A*.</w:t>
      </w:r>
    </w:p>
    <w:p w:rsidR="00E06456" w:rsidRPr="0083286B" w:rsidRDefault="0083286B" w:rsidP="009D6158">
      <w:pPr>
        <w:pStyle w:val="ListBullet2"/>
      </w:pPr>
      <w:r w:rsidRPr="0083286B">
        <w:t>If a candidate with Test Level of A, T, M, X, Q, F does not have a TA then then the student is excluded from the measure unless they have achieved B, A or A*.</w:t>
      </w:r>
    </w:p>
    <w:p w:rsidR="00E06456" w:rsidRPr="0083286B" w:rsidRDefault="0083286B" w:rsidP="009D6158">
      <w:pPr>
        <w:pStyle w:val="ListBullet2"/>
      </w:pPr>
      <w:r w:rsidRPr="0083286B">
        <w:t>Candidates with KS2 Test Grades of L (left) or Y/Z (ineligible) are excluded from the measure unless they have achieved B, A or A*.</w:t>
      </w:r>
    </w:p>
    <w:p w:rsidR="00E06456" w:rsidRPr="0083286B" w:rsidRDefault="0083286B" w:rsidP="009D6158">
      <w:pPr>
        <w:pStyle w:val="Note"/>
      </w:pPr>
      <w:r w:rsidRPr="0083286B">
        <w:rPr>
          <w:rStyle w:val="NoteHeader"/>
        </w:rPr>
        <w:t>NOTE:</w:t>
      </w:r>
      <w:r w:rsidRPr="0083286B">
        <w:t xml:space="preserve"> For English and Maths GCSE, the candidate results after Discounting has been applied are used.</w:t>
      </w:r>
    </w:p>
    <w:p w:rsidR="00E06456" w:rsidRPr="0083286B" w:rsidRDefault="0083286B" w:rsidP="009D6158">
      <w:pPr>
        <w:pStyle w:val="BodyText"/>
      </w:pPr>
      <w:r w:rsidRPr="0083286B">
        <w:t>KS2 results must be associated with the Key Stage 2 Validated Result Set. The accuracy of these rows is dependent on the completeness of KS2 data recorded in SIMS.</w:t>
      </w:r>
    </w:p>
    <w:p w:rsidR="00E06456" w:rsidRPr="0083286B" w:rsidRDefault="0083286B" w:rsidP="009D6158">
      <w:pPr>
        <w:pStyle w:val="BodyText"/>
      </w:pPr>
      <w:r w:rsidRPr="0083286B">
        <w:rPr>
          <w:rStyle w:val="MenuRoutes"/>
        </w:rPr>
        <w:t>Expected level of progress in English between KS2 and KS4</w:t>
      </w:r>
    </w:p>
    <w:p w:rsidR="00E06456" w:rsidRPr="0083286B" w:rsidRDefault="0083286B" w:rsidP="009D6158">
      <w:pPr>
        <w:pStyle w:val="BodyText"/>
      </w:pPr>
      <w:r w:rsidRPr="0083286B">
        <w:t>Key Stage 2 Aspects:</w:t>
      </w:r>
    </w:p>
    <w:p w:rsidR="00E06456" w:rsidRPr="0083286B" w:rsidRDefault="0083286B" w:rsidP="009D6158">
      <w:pPr>
        <w:pStyle w:val="BodyText"/>
      </w:pPr>
      <w:r w:rsidRPr="0083286B">
        <w:t xml:space="preserve">The KS2 English Test Aspect is called 'EN KS2 English Test Level' </w:t>
      </w:r>
    </w:p>
    <w:p w:rsidR="00E06456" w:rsidRPr="0083286B" w:rsidRDefault="0083286B" w:rsidP="009D6158">
      <w:pPr>
        <w:pStyle w:val="BodyText"/>
      </w:pPr>
      <w:r w:rsidRPr="0083286B">
        <w:t>The KS2 E</w:t>
      </w:r>
      <w:r w:rsidR="00D7202E">
        <w:t>n</w:t>
      </w:r>
      <w:r w:rsidRPr="0083286B">
        <w:t>glish TA Aspect is called 'EN TA English Subject Level KS2'.</w:t>
      </w:r>
    </w:p>
    <w:p w:rsidR="00E06456" w:rsidRPr="0083286B" w:rsidRDefault="0083286B" w:rsidP="009D6158">
      <w:pPr>
        <w:pStyle w:val="BodyText"/>
      </w:pPr>
      <w:r w:rsidRPr="0083286B">
        <w:t>The percentage of pupils achieving the expected level is the percentage of the pupils included in the measure (i.e. coverage).</w:t>
      </w:r>
    </w:p>
    <w:p w:rsidR="00E06456" w:rsidRPr="0083286B" w:rsidRDefault="0083286B" w:rsidP="009D6158">
      <w:pPr>
        <w:pStyle w:val="BodyText"/>
      </w:pPr>
      <w:r w:rsidRPr="0083286B">
        <w:rPr>
          <w:rStyle w:val="MenuRoutes"/>
        </w:rPr>
        <w:t>Students included in the English progress measure (coverage)</w:t>
      </w:r>
    </w:p>
    <w:p w:rsidR="00E06456" w:rsidRPr="0083286B" w:rsidRDefault="0083286B" w:rsidP="009D6158">
      <w:pPr>
        <w:pStyle w:val="BodyText"/>
      </w:pPr>
      <w:r w:rsidRPr="0083286B">
        <w:t>Coverage is the number and percentage of eligible pupils included in the measure. The percentage is the number of pupils included in the English progress measure divided by the number of pupils at the end of KS4.</w:t>
      </w:r>
    </w:p>
    <w:p w:rsidR="00E06456" w:rsidRPr="0083286B" w:rsidRDefault="0083286B" w:rsidP="009D6158">
      <w:pPr>
        <w:pStyle w:val="BodyText"/>
      </w:pPr>
      <w:r w:rsidRPr="0083286B">
        <w:rPr>
          <w:rStyle w:val="MenuRoutes"/>
        </w:rPr>
        <w:t>Expected level of progress in Maths between KS2 and KS4</w:t>
      </w:r>
    </w:p>
    <w:p w:rsidR="00E06456" w:rsidRPr="0083286B" w:rsidRDefault="0083286B" w:rsidP="009D6158">
      <w:pPr>
        <w:pStyle w:val="BodyText"/>
      </w:pPr>
      <w:r w:rsidRPr="0083286B">
        <w:t>The KS2 Maths Test Aspect is called 'MA KS2 Maths Test Level (Final)'</w:t>
      </w:r>
    </w:p>
    <w:p w:rsidR="00E06456" w:rsidRPr="0083286B" w:rsidRDefault="0083286B" w:rsidP="009D6158">
      <w:pPr>
        <w:pStyle w:val="BodyText"/>
      </w:pPr>
      <w:r w:rsidRPr="0083286B">
        <w:t>The KS2 Maths TA Aspect is called 'MA TA Mathematics Subject Level KS2'.</w:t>
      </w:r>
    </w:p>
    <w:p w:rsidR="00E06456" w:rsidRPr="0083286B" w:rsidRDefault="0083286B" w:rsidP="009D6158">
      <w:pPr>
        <w:pStyle w:val="BodyText"/>
      </w:pPr>
      <w:r w:rsidRPr="0083286B">
        <w:rPr>
          <w:rStyle w:val="MenuRoutes"/>
        </w:rPr>
        <w:t>Students included in the Maths progress measure (coverage)</w:t>
      </w:r>
    </w:p>
    <w:p w:rsidR="00E06456" w:rsidRPr="0083286B" w:rsidRDefault="0083286B" w:rsidP="009D6158">
      <w:pPr>
        <w:pStyle w:val="BodyText"/>
      </w:pPr>
      <w:r w:rsidRPr="0083286B">
        <w:t>Coverage is the number and pe</w:t>
      </w:r>
      <w:r w:rsidR="00D7202E">
        <w:t>r</w:t>
      </w:r>
      <w:r w:rsidRPr="0083286B">
        <w:t>centage of eligible pupils included in the measure. The percentage is the number of pupils included in the Maths progress measure divided by the number of pupils at the end of KS4.</w:t>
      </w:r>
    </w:p>
    <w:p w:rsidR="00E06456" w:rsidRPr="0083286B" w:rsidRDefault="0083286B" w:rsidP="0083286B">
      <w:pPr>
        <w:pStyle w:val="Heading4"/>
      </w:pPr>
      <w:bookmarkStart w:id="130" w:name="O_111048"/>
      <w:bookmarkEnd w:id="130"/>
      <w:r w:rsidRPr="0083286B">
        <w:t>GCSE or Equivalent Achievements</w:t>
      </w:r>
    </w:p>
    <w:p w:rsidR="00E06456" w:rsidRPr="0083286B" w:rsidRDefault="0083286B" w:rsidP="009D6158">
      <w:pPr>
        <w:pStyle w:val="BodyText"/>
      </w:pPr>
      <w:r w:rsidRPr="0083286B">
        <w:rPr>
          <w:rStyle w:val="MenuRoutes"/>
        </w:rPr>
        <w:t>Students attaining 5+ A*-C (or equivalent) including English and Maths</w:t>
      </w:r>
    </w:p>
    <w:p w:rsidR="00E06456" w:rsidRPr="0083286B" w:rsidRDefault="0083286B" w:rsidP="009D6158">
      <w:pPr>
        <w:pStyle w:val="BodyText"/>
      </w:pPr>
      <w:r w:rsidRPr="0083286B">
        <w:t>Three qualifying QANs at grade C or equivalent and above plus grade C or above in English and grade C or above in Maths.</w:t>
      </w:r>
    </w:p>
    <w:p w:rsidR="00E06456" w:rsidRPr="0083286B" w:rsidRDefault="0083286B" w:rsidP="009D6158">
      <w:pPr>
        <w:pStyle w:val="BodyText"/>
      </w:pPr>
      <w:r w:rsidRPr="0083286B">
        <w:rPr>
          <w:rStyle w:val="MenuRoutes"/>
        </w:rPr>
        <w:t>Students attaining 5+ A*-C (excluding equivalences)</w:t>
      </w:r>
      <w:r w:rsidRPr="0083286B">
        <w:t xml:space="preserve"> </w:t>
      </w:r>
      <w:r w:rsidRPr="0083286B">
        <w:rPr>
          <w:rStyle w:val="MenuRoutes"/>
        </w:rPr>
        <w:t xml:space="preserve">including English and Maths </w:t>
      </w:r>
    </w:p>
    <w:p w:rsidR="00E06456" w:rsidRPr="0083286B" w:rsidRDefault="0083286B" w:rsidP="009D6158">
      <w:pPr>
        <w:pStyle w:val="BodyText"/>
      </w:pPr>
      <w:r w:rsidRPr="0083286B">
        <w:t>Three qualifying GCSE only QANs at grade C and above plus grade C or above in English and grade C or above in Maths.</w:t>
      </w:r>
    </w:p>
    <w:p w:rsidR="00E06456" w:rsidRPr="0083286B" w:rsidRDefault="0083286B" w:rsidP="009D6158">
      <w:pPr>
        <w:pStyle w:val="BodyText"/>
      </w:pPr>
      <w:r w:rsidRPr="0083286B">
        <w:rPr>
          <w:rStyle w:val="MenuRoutes"/>
        </w:rPr>
        <w:t xml:space="preserve">Students attaining 5+ A*-C (or equivalent) </w:t>
      </w:r>
    </w:p>
    <w:p w:rsidR="00E06456" w:rsidRPr="0083286B" w:rsidRDefault="0083286B" w:rsidP="009D6158">
      <w:pPr>
        <w:pStyle w:val="BodyText"/>
      </w:pPr>
      <w:r w:rsidRPr="0083286B">
        <w:t>Five qualifying QANs at grade C or equivalent and above.</w:t>
      </w:r>
    </w:p>
    <w:p w:rsidR="00E06456" w:rsidRPr="0083286B" w:rsidRDefault="0083286B" w:rsidP="009D6158">
      <w:pPr>
        <w:pStyle w:val="BodyText"/>
      </w:pPr>
      <w:r w:rsidRPr="0083286B">
        <w:rPr>
          <w:rStyle w:val="MenuRoutes"/>
        </w:rPr>
        <w:t xml:space="preserve">Students attaining 5+ A*-G (or equivalent) </w:t>
      </w:r>
    </w:p>
    <w:p w:rsidR="00E06456" w:rsidRPr="0083286B" w:rsidRDefault="0083286B" w:rsidP="009D6158">
      <w:pPr>
        <w:pStyle w:val="BodyText"/>
      </w:pPr>
      <w:r w:rsidRPr="0083286B">
        <w:t>Five qualifying QANs at grade G or equivalent and above.</w:t>
      </w:r>
    </w:p>
    <w:p w:rsidR="00E06456" w:rsidRPr="0083286B" w:rsidRDefault="0083286B" w:rsidP="009D6158">
      <w:pPr>
        <w:pStyle w:val="BodyText"/>
      </w:pPr>
      <w:r w:rsidRPr="0083286B">
        <w:rPr>
          <w:rStyle w:val="MenuRoutes"/>
        </w:rPr>
        <w:lastRenderedPageBreak/>
        <w:t>Students attaining at least one qualification</w:t>
      </w:r>
    </w:p>
    <w:p w:rsidR="00E06456" w:rsidRPr="0083286B" w:rsidRDefault="0083286B" w:rsidP="009D6158">
      <w:pPr>
        <w:pStyle w:val="BodyText"/>
      </w:pPr>
      <w:r w:rsidRPr="0083286B">
        <w:t>Any single qualifying QAN at grade G or equivalent and above.</w:t>
      </w:r>
    </w:p>
    <w:p w:rsidR="00E06456" w:rsidRPr="0083286B" w:rsidRDefault="0083286B" w:rsidP="0083286B">
      <w:pPr>
        <w:pStyle w:val="Heading4"/>
      </w:pPr>
      <w:bookmarkStart w:id="131" w:name="O_111876"/>
      <w:bookmarkEnd w:id="131"/>
      <w:r w:rsidRPr="0083286B">
        <w:t>English Baccalaureate</w:t>
      </w:r>
    </w:p>
    <w:p w:rsidR="00E06456" w:rsidRPr="0083286B" w:rsidRDefault="0083286B" w:rsidP="009D6158">
      <w:pPr>
        <w:pStyle w:val="BodyText"/>
      </w:pPr>
      <w:r w:rsidRPr="0083286B">
        <w:t xml:space="preserve">The summary report shows the number and percentage of students entered for and achieving </w:t>
      </w:r>
      <w:proofErr w:type="spellStart"/>
      <w:r w:rsidRPr="0083286B">
        <w:t>EBacc</w:t>
      </w:r>
      <w:proofErr w:type="spellEnd"/>
      <w:r w:rsidRPr="0083286B">
        <w:t>, the number and percentage of students achieving A*-C in the subject areas and the number and percentage of students achieving A*-G in all subject areas.</w:t>
      </w:r>
    </w:p>
    <w:p w:rsidR="00E06456" w:rsidRPr="0083286B" w:rsidRDefault="0083286B" w:rsidP="009D6158">
      <w:pPr>
        <w:pStyle w:val="BodyText"/>
      </w:pPr>
      <w:r w:rsidRPr="0083286B">
        <w:rPr>
          <w:rStyle w:val="MenuRoutes"/>
        </w:rPr>
        <w:t>Students entered for English Baccalaureate</w:t>
      </w:r>
    </w:p>
    <w:p w:rsidR="00E06456" w:rsidRPr="0083286B" w:rsidRDefault="0083286B" w:rsidP="009D6158">
      <w:pPr>
        <w:pStyle w:val="BodyText"/>
      </w:pPr>
      <w:r w:rsidRPr="0083286B">
        <w:t>The number of students entered for all subject areas.</w:t>
      </w:r>
    </w:p>
    <w:p w:rsidR="00E06456" w:rsidRPr="0083286B" w:rsidRDefault="0083286B" w:rsidP="009D6158">
      <w:pPr>
        <w:pStyle w:val="BodyText"/>
      </w:pPr>
      <w:r w:rsidRPr="0083286B">
        <w:rPr>
          <w:rStyle w:val="MenuRoutes"/>
        </w:rPr>
        <w:t>Students attaining the English Baccalaureate</w:t>
      </w:r>
    </w:p>
    <w:p w:rsidR="00E06456" w:rsidRPr="0083286B" w:rsidRDefault="0083286B" w:rsidP="009D6158">
      <w:pPr>
        <w:pStyle w:val="BodyText"/>
      </w:pPr>
      <w:r w:rsidRPr="0083286B">
        <w:t xml:space="preserve">The number of students who achieved the </w:t>
      </w:r>
      <w:proofErr w:type="spellStart"/>
      <w:r w:rsidRPr="0083286B">
        <w:t>EBAcc</w:t>
      </w:r>
      <w:proofErr w:type="spellEnd"/>
      <w:r w:rsidRPr="0083286B">
        <w:t>.</w:t>
      </w:r>
    </w:p>
    <w:p w:rsidR="00E06456" w:rsidRPr="0083286B" w:rsidRDefault="0083286B" w:rsidP="009D6158">
      <w:pPr>
        <w:pStyle w:val="BodyText"/>
      </w:pPr>
      <w:r w:rsidRPr="0083286B">
        <w:rPr>
          <w:rStyle w:val="MenuRoutes"/>
        </w:rPr>
        <w:t xml:space="preserve">Students attaining A*-G in all </w:t>
      </w:r>
      <w:proofErr w:type="spellStart"/>
      <w:r w:rsidRPr="0083286B">
        <w:rPr>
          <w:rStyle w:val="MenuRoutes"/>
        </w:rPr>
        <w:t>EBacc</w:t>
      </w:r>
      <w:proofErr w:type="spellEnd"/>
      <w:r w:rsidRPr="0083286B">
        <w:rPr>
          <w:rStyle w:val="MenuRoutes"/>
        </w:rPr>
        <w:t xml:space="preserve"> subject areas</w:t>
      </w:r>
    </w:p>
    <w:p w:rsidR="00E06456" w:rsidRPr="0083286B" w:rsidRDefault="0083286B" w:rsidP="009D6158">
      <w:pPr>
        <w:pStyle w:val="BodyText"/>
      </w:pPr>
      <w:r w:rsidRPr="0083286B">
        <w:t xml:space="preserve">The number of students who achieved a grade between A*-G in all of the five </w:t>
      </w:r>
      <w:proofErr w:type="spellStart"/>
      <w:r w:rsidRPr="0083286B">
        <w:t>EBacc</w:t>
      </w:r>
      <w:proofErr w:type="spellEnd"/>
      <w:r w:rsidRPr="0083286B">
        <w:t xml:space="preserve"> subject areas.</w:t>
      </w:r>
    </w:p>
    <w:p w:rsidR="00E06456" w:rsidRPr="0083286B" w:rsidRDefault="0083286B" w:rsidP="0083286B">
      <w:pPr>
        <w:pStyle w:val="Heading4"/>
      </w:pPr>
      <w:bookmarkStart w:id="132" w:name="O_111049"/>
      <w:bookmarkEnd w:id="132"/>
      <w:r w:rsidRPr="0083286B">
        <w:t>English Baccalaureate and Subject Areas</w:t>
      </w:r>
    </w:p>
    <w:p w:rsidR="00E06456" w:rsidRPr="0083286B" w:rsidRDefault="0083286B" w:rsidP="009D6158">
      <w:pPr>
        <w:pStyle w:val="BodyText"/>
      </w:pPr>
      <w:r w:rsidRPr="0083286B">
        <w:t xml:space="preserve">The English Baccalaureate qualification consists of separate </w:t>
      </w:r>
      <w:r w:rsidR="00D7202E" w:rsidRPr="0083286B">
        <w:t>achievements</w:t>
      </w:r>
      <w:r w:rsidRPr="0083286B">
        <w:t xml:space="preserve"> in five subject areas: English, Maths, Science, Languages and Humanities.</w:t>
      </w:r>
    </w:p>
    <w:p w:rsidR="00E06456" w:rsidRPr="0083286B" w:rsidRDefault="0083286B" w:rsidP="009D6158">
      <w:pPr>
        <w:pStyle w:val="BodyText"/>
      </w:pPr>
      <w:r w:rsidRPr="0083286B">
        <w:rPr>
          <w:rStyle w:val="MenuRoutes"/>
        </w:rPr>
        <w:t>Students entered for English</w:t>
      </w:r>
    </w:p>
    <w:p w:rsidR="00E06456" w:rsidRPr="0083286B" w:rsidRDefault="0083286B" w:rsidP="009D6158">
      <w:pPr>
        <w:pStyle w:val="BodyText"/>
      </w:pPr>
      <w:r w:rsidRPr="0083286B">
        <w:t>This is the number of students entered for a qualifying English award.</w:t>
      </w:r>
    </w:p>
    <w:p w:rsidR="00E06456" w:rsidRPr="0083286B" w:rsidRDefault="0083286B" w:rsidP="009D6158">
      <w:pPr>
        <w:pStyle w:val="BodyText"/>
      </w:pPr>
      <w:r w:rsidRPr="0083286B">
        <w:rPr>
          <w:rStyle w:val="MenuRoutes"/>
        </w:rPr>
        <w:t>Students attaining A*-C in English</w:t>
      </w:r>
    </w:p>
    <w:p w:rsidR="00E06456" w:rsidRPr="0083286B" w:rsidRDefault="0083286B" w:rsidP="009D6158">
      <w:pPr>
        <w:pStyle w:val="BodyText"/>
      </w:pPr>
      <w:r w:rsidRPr="0083286B">
        <w:t>The achievement is the number and percentage of the cohort achieving A*-C in English.</w:t>
      </w:r>
    </w:p>
    <w:p w:rsidR="00E06456" w:rsidRPr="0083286B" w:rsidRDefault="0083286B" w:rsidP="009D6158">
      <w:pPr>
        <w:pStyle w:val="BodyText"/>
      </w:pPr>
      <w:r w:rsidRPr="0083286B">
        <w:rPr>
          <w:rStyle w:val="MenuRoutes"/>
        </w:rPr>
        <w:t>Students entered for Maths</w:t>
      </w:r>
    </w:p>
    <w:p w:rsidR="00E06456" w:rsidRPr="0083286B" w:rsidRDefault="0083286B" w:rsidP="009D6158">
      <w:pPr>
        <w:pStyle w:val="BodyText"/>
      </w:pPr>
      <w:r w:rsidRPr="0083286B">
        <w:t>This is the number of students entered for a qualifying Maths award.</w:t>
      </w:r>
    </w:p>
    <w:p w:rsidR="00E06456" w:rsidRPr="0083286B" w:rsidRDefault="0083286B" w:rsidP="009D6158">
      <w:pPr>
        <w:pStyle w:val="BodyText"/>
      </w:pPr>
      <w:r w:rsidRPr="0083286B">
        <w:rPr>
          <w:rStyle w:val="MenuRoutes"/>
        </w:rPr>
        <w:t>Students attaining A*-C in Maths</w:t>
      </w:r>
    </w:p>
    <w:p w:rsidR="00E06456" w:rsidRPr="0083286B" w:rsidRDefault="0083286B" w:rsidP="009D6158">
      <w:pPr>
        <w:pStyle w:val="BodyText"/>
      </w:pPr>
      <w:r w:rsidRPr="0083286B">
        <w:t>The achievement is the number and percentage of the cohort achieving A*-C in Maths.</w:t>
      </w:r>
    </w:p>
    <w:p w:rsidR="00E06456" w:rsidRPr="0083286B" w:rsidRDefault="0083286B" w:rsidP="009D6158">
      <w:pPr>
        <w:pStyle w:val="Note"/>
      </w:pPr>
      <w:r w:rsidRPr="0083286B">
        <w:rPr>
          <w:rStyle w:val="NoteHeader"/>
        </w:rPr>
        <w:t>NOTE:</w:t>
      </w:r>
      <w:r w:rsidRPr="0083286B">
        <w:t xml:space="preserve"> For English and Maths, the percentage is of the cohort (as defined in row 1 of the KS4 Summary Report), not the number of entries as it is for the other subject areas.</w:t>
      </w:r>
    </w:p>
    <w:p w:rsidR="00E06456" w:rsidRPr="0083286B" w:rsidRDefault="0083286B" w:rsidP="009D6158">
      <w:pPr>
        <w:pStyle w:val="BodyText"/>
      </w:pPr>
      <w:r w:rsidRPr="0083286B">
        <w:rPr>
          <w:rStyle w:val="MenuRoutes"/>
        </w:rPr>
        <w:t>Students entered for two Sciences</w:t>
      </w:r>
    </w:p>
    <w:p w:rsidR="00E06456" w:rsidRPr="0083286B" w:rsidRDefault="0083286B" w:rsidP="009D6158">
      <w:pPr>
        <w:pStyle w:val="BodyText"/>
      </w:pPr>
      <w:r w:rsidRPr="0083286B">
        <w:t xml:space="preserve">Students entered for two Sciences are those who have entered 3 out of 4 single Sciences (Physics, Chemistry, Biology and Computer Science), or Science with Additional Science or Double Science. </w:t>
      </w:r>
    </w:p>
    <w:p w:rsidR="00E06456" w:rsidRPr="0083286B" w:rsidRDefault="0083286B" w:rsidP="009D6158">
      <w:pPr>
        <w:pStyle w:val="BodyText"/>
      </w:pPr>
      <w:r w:rsidRPr="0083286B">
        <w:rPr>
          <w:rStyle w:val="MenuRoutes"/>
        </w:rPr>
        <w:t>Students attaining A*-C in two Sciences</w:t>
      </w:r>
    </w:p>
    <w:p w:rsidR="00E06456" w:rsidRPr="0083286B" w:rsidRDefault="0083286B" w:rsidP="009D6158">
      <w:pPr>
        <w:pStyle w:val="BodyText"/>
      </w:pPr>
      <w:r w:rsidRPr="0083286B">
        <w:t>Students entered for two Sciences are those who have achieved A*-C in at least two Sciences or A*-C in Scienc</w:t>
      </w:r>
      <w:r w:rsidR="00D7202E">
        <w:t>e</w:t>
      </w:r>
      <w:r w:rsidRPr="0083286B">
        <w:t xml:space="preserve"> and Additional Science or A*A*-CC in Double Science.</w:t>
      </w:r>
    </w:p>
    <w:p w:rsidR="00E06456" w:rsidRPr="0083286B" w:rsidRDefault="0083286B" w:rsidP="009D6158">
      <w:pPr>
        <w:pStyle w:val="BodyText"/>
      </w:pPr>
      <w:r w:rsidRPr="0083286B">
        <w:rPr>
          <w:rStyle w:val="MenuRoutes"/>
        </w:rPr>
        <w:t>Students entered for a Language</w:t>
      </w:r>
    </w:p>
    <w:p w:rsidR="00E06456" w:rsidRPr="0083286B" w:rsidRDefault="0083286B" w:rsidP="009D6158">
      <w:pPr>
        <w:pStyle w:val="BodyText"/>
      </w:pPr>
      <w:r w:rsidRPr="0083286B">
        <w:t>This is the number of students entered for a qualifying language.</w:t>
      </w:r>
    </w:p>
    <w:p w:rsidR="00E06456" w:rsidRPr="0083286B" w:rsidRDefault="0083286B" w:rsidP="009D6158">
      <w:pPr>
        <w:pStyle w:val="BodyText"/>
      </w:pPr>
      <w:r w:rsidRPr="0083286B">
        <w:rPr>
          <w:rStyle w:val="MenuRoutes"/>
        </w:rPr>
        <w:t>Students attaining A*-C in a Language</w:t>
      </w:r>
    </w:p>
    <w:p w:rsidR="00E06456" w:rsidRPr="0083286B" w:rsidRDefault="0083286B" w:rsidP="009D6158">
      <w:pPr>
        <w:pStyle w:val="BodyText"/>
      </w:pPr>
      <w:r w:rsidRPr="0083286B">
        <w:t>This is the number of students who achieved A*-C in a qualifying language.</w:t>
      </w:r>
    </w:p>
    <w:p w:rsidR="00E06456" w:rsidRPr="0083286B" w:rsidRDefault="0083286B" w:rsidP="009D6158">
      <w:pPr>
        <w:pStyle w:val="BodyText"/>
      </w:pPr>
      <w:r w:rsidRPr="0083286B">
        <w:rPr>
          <w:rStyle w:val="MenuRoutes"/>
        </w:rPr>
        <w:lastRenderedPageBreak/>
        <w:t>Students entered for a Humanities subject</w:t>
      </w:r>
    </w:p>
    <w:p w:rsidR="00E06456" w:rsidRPr="0083286B" w:rsidRDefault="0083286B" w:rsidP="009D6158">
      <w:pPr>
        <w:pStyle w:val="BodyText"/>
      </w:pPr>
      <w:r w:rsidRPr="0083286B">
        <w:t>This is the number of students entered for a qualifying Humanities award.</w:t>
      </w:r>
    </w:p>
    <w:p w:rsidR="00E06456" w:rsidRPr="0083286B" w:rsidRDefault="0083286B" w:rsidP="009D6158">
      <w:pPr>
        <w:pStyle w:val="BodyText"/>
      </w:pPr>
      <w:r w:rsidRPr="0083286B">
        <w:rPr>
          <w:rStyle w:val="MenuRoutes"/>
        </w:rPr>
        <w:t>Students attaining A*-C in a Humanities subject</w:t>
      </w:r>
    </w:p>
    <w:p w:rsidR="00E06456" w:rsidRPr="0083286B" w:rsidRDefault="0083286B" w:rsidP="009D6158">
      <w:pPr>
        <w:pStyle w:val="BodyText"/>
      </w:pPr>
      <w:r w:rsidRPr="0083286B">
        <w:t>This is the number of students who achieved A*-C in a qualifying Humanities award.</w:t>
      </w:r>
    </w:p>
    <w:p w:rsidR="00E06456" w:rsidRPr="0083286B" w:rsidRDefault="0083286B" w:rsidP="0083286B">
      <w:pPr>
        <w:pStyle w:val="Heading4"/>
      </w:pPr>
      <w:bookmarkStart w:id="133" w:name="O_111050"/>
      <w:bookmarkEnd w:id="133"/>
      <w:r w:rsidRPr="0083286B">
        <w:t>The Basics</w:t>
      </w:r>
    </w:p>
    <w:p w:rsidR="00E06456" w:rsidRPr="0083286B" w:rsidRDefault="0083286B" w:rsidP="009D6158">
      <w:pPr>
        <w:pStyle w:val="BodyText"/>
      </w:pPr>
      <w:r w:rsidRPr="0083286B">
        <w:rPr>
          <w:rStyle w:val="MenuRoutes"/>
        </w:rPr>
        <w:t>Students attaining A*-C grades in English and Maths</w:t>
      </w:r>
    </w:p>
    <w:p w:rsidR="00E06456" w:rsidRPr="0083286B" w:rsidRDefault="0083286B" w:rsidP="009D6158">
      <w:pPr>
        <w:pStyle w:val="BodyText"/>
      </w:pPr>
      <w:r w:rsidRPr="0083286B">
        <w:t>Achieving Grade C or above in English and Maths</w:t>
      </w:r>
    </w:p>
    <w:p w:rsidR="00E06456" w:rsidRPr="0083286B" w:rsidRDefault="0083286B" w:rsidP="009D6158">
      <w:pPr>
        <w:pStyle w:val="BodyText"/>
      </w:pPr>
      <w:r w:rsidRPr="0083286B">
        <w:rPr>
          <w:rStyle w:val="MenuRoutes"/>
        </w:rPr>
        <w:t>Students attaining A*-G grades in English and Maths</w:t>
      </w:r>
    </w:p>
    <w:p w:rsidR="00E06456" w:rsidRPr="0083286B" w:rsidRDefault="0083286B" w:rsidP="009D6158">
      <w:pPr>
        <w:pStyle w:val="BodyText"/>
      </w:pPr>
      <w:r w:rsidRPr="0083286B">
        <w:t>Achieving Grade G or above in English and Maths.</w:t>
      </w:r>
    </w:p>
    <w:p w:rsidR="00E06456" w:rsidRPr="0083286B" w:rsidRDefault="0083286B" w:rsidP="0083286B">
      <w:pPr>
        <w:pStyle w:val="Heading4"/>
      </w:pPr>
      <w:bookmarkStart w:id="134" w:name="O_111135"/>
      <w:bookmarkEnd w:id="134"/>
      <w:r w:rsidRPr="0083286B">
        <w:t>Averages</w:t>
      </w:r>
    </w:p>
    <w:p w:rsidR="00E06456" w:rsidRPr="0083286B" w:rsidRDefault="0083286B" w:rsidP="009D6158">
      <w:pPr>
        <w:pStyle w:val="BodyText"/>
      </w:pPr>
      <w:r w:rsidRPr="0083286B">
        <w:rPr>
          <w:rStyle w:val="MenuRoutes"/>
        </w:rPr>
        <w:t>Average number of qualifications per student</w:t>
      </w:r>
    </w:p>
    <w:p w:rsidR="00E06456" w:rsidRPr="0083286B" w:rsidRDefault="0083286B" w:rsidP="009D6158">
      <w:pPr>
        <w:pStyle w:val="BodyText"/>
      </w:pPr>
      <w:r w:rsidRPr="0083286B">
        <w:t xml:space="preserve">This is calculated by dividing the total number of examinations (GCSE and </w:t>
      </w:r>
      <w:r w:rsidR="00D7202E" w:rsidRPr="0083286B">
        <w:t>equivalent</w:t>
      </w:r>
      <w:r w:rsidRPr="0083286B">
        <w:t xml:space="preserve">) taken by all candidates divided by the number of candidates. The total number of examinations has been determined using the equivalence between a GCSE and other qualifications. </w:t>
      </w:r>
    </w:p>
    <w:p w:rsidR="00E06456" w:rsidRPr="0083286B" w:rsidRDefault="0083286B" w:rsidP="009D6158">
      <w:pPr>
        <w:pStyle w:val="BodyText"/>
      </w:pPr>
      <w:r w:rsidRPr="0083286B">
        <w:t>The APS calculations are performed after discounting has taken place, so that each subject is included only once.</w:t>
      </w:r>
    </w:p>
    <w:p w:rsidR="00E06456" w:rsidRPr="0083286B" w:rsidRDefault="0083286B" w:rsidP="009D6158">
      <w:pPr>
        <w:pStyle w:val="BodyText"/>
      </w:pPr>
      <w:r w:rsidRPr="0083286B">
        <w:rPr>
          <w:rStyle w:val="MenuRoutes"/>
        </w:rPr>
        <w:t>Average number of GCSEs per student</w:t>
      </w:r>
    </w:p>
    <w:p w:rsidR="00E06456" w:rsidRPr="0083286B" w:rsidRDefault="0083286B" w:rsidP="009D6158">
      <w:pPr>
        <w:pStyle w:val="BodyText"/>
      </w:pPr>
      <w:r w:rsidRPr="0083286B">
        <w:t>The total number of GCSEs taken by all students divided by the number of students.</w:t>
      </w:r>
    </w:p>
    <w:p w:rsidR="00E06456" w:rsidRPr="0083286B" w:rsidRDefault="0083286B" w:rsidP="009D6158">
      <w:pPr>
        <w:pStyle w:val="BodyText"/>
      </w:pPr>
      <w:r w:rsidRPr="0083286B">
        <w:rPr>
          <w:rStyle w:val="MenuRoutes"/>
        </w:rPr>
        <w:t>APS per student capped at best 8</w:t>
      </w:r>
    </w:p>
    <w:p w:rsidR="00E06456" w:rsidRPr="0083286B" w:rsidRDefault="0083286B" w:rsidP="009D6158">
      <w:pPr>
        <w:pStyle w:val="BodyText"/>
      </w:pPr>
      <w:r w:rsidRPr="0083286B">
        <w:t xml:space="preserve">The calculation is based on the best 8 scores achieved. </w:t>
      </w:r>
    </w:p>
    <w:p w:rsidR="00E06456" w:rsidRPr="0083286B" w:rsidRDefault="0083286B" w:rsidP="009D6158">
      <w:pPr>
        <w:pStyle w:val="BodyText"/>
      </w:pPr>
      <w:r w:rsidRPr="0083286B">
        <w:rPr>
          <w:rStyle w:val="MenuRoutes"/>
        </w:rPr>
        <w:t>APS per student GCSEs only</w:t>
      </w:r>
    </w:p>
    <w:p w:rsidR="00E06456" w:rsidRPr="0083286B" w:rsidRDefault="0083286B" w:rsidP="009D6158">
      <w:pPr>
        <w:pStyle w:val="BodyText"/>
      </w:pPr>
      <w:r w:rsidRPr="0083286B">
        <w:t>GCSE, IGCSE and AS results are included in the measure.</w:t>
      </w:r>
    </w:p>
    <w:p w:rsidR="00E06456" w:rsidRPr="0083286B" w:rsidRDefault="0083286B" w:rsidP="009D6158">
      <w:pPr>
        <w:pStyle w:val="BodyText"/>
      </w:pPr>
      <w:r w:rsidRPr="0083286B">
        <w:rPr>
          <w:rStyle w:val="MenuRoutes"/>
        </w:rPr>
        <w:t>APS per student uncapped</w:t>
      </w:r>
    </w:p>
    <w:p w:rsidR="00E06456" w:rsidRPr="0083286B" w:rsidRDefault="0083286B" w:rsidP="009D6158">
      <w:pPr>
        <w:pStyle w:val="BodyText"/>
      </w:pPr>
      <w:r w:rsidRPr="0083286B">
        <w:t>The calculation is based on all scores achieved.</w:t>
      </w:r>
    </w:p>
    <w:p w:rsidR="00E06456" w:rsidRPr="0083286B" w:rsidRDefault="0083286B" w:rsidP="009D6158">
      <w:pPr>
        <w:pStyle w:val="Heading4"/>
      </w:pPr>
      <w:bookmarkStart w:id="135" w:name="O_109207"/>
      <w:bookmarkEnd w:id="135"/>
      <w:r w:rsidRPr="0083286B">
        <w:lastRenderedPageBreak/>
        <w:t>Performance Table Report - Detailed Output</w:t>
      </w:r>
    </w:p>
    <w:p w:rsidR="00E06456" w:rsidRPr="0083286B" w:rsidRDefault="0083286B" w:rsidP="009D6158">
      <w:pPr>
        <w:pStyle w:val="BodyText"/>
        <w:keepNext/>
      </w:pPr>
      <w:r w:rsidRPr="0083286B">
        <w:t>An example of a KS4 detailed report output:</w:t>
      </w:r>
    </w:p>
    <w:p w:rsidR="00E06456" w:rsidRPr="0083286B" w:rsidRDefault="00380D84" w:rsidP="0083286B">
      <w:pPr>
        <w:pStyle w:val="GraphicsNoReplace"/>
      </w:pPr>
      <w:bookmarkStart w:id="136" w:name="O_109210"/>
      <w:r>
        <w:rPr>
          <w:noProof/>
        </w:rPr>
        <w:drawing>
          <wp:inline distT="0" distB="0" distL="0" distR="0">
            <wp:extent cx="4857750" cy="2828925"/>
            <wp:effectExtent l="19050" t="19050" r="19050" b="28575"/>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57750" cy="2828925"/>
                    </a:xfrm>
                    <a:prstGeom prst="rect">
                      <a:avLst/>
                    </a:prstGeom>
                    <a:noFill/>
                    <a:ln w="6350" cmpd="sng">
                      <a:solidFill>
                        <a:srgbClr val="000000"/>
                      </a:solidFill>
                      <a:miter lim="800000"/>
                      <a:headEnd/>
                      <a:tailEnd/>
                    </a:ln>
                    <a:effectLst/>
                  </pic:spPr>
                </pic:pic>
              </a:graphicData>
            </a:graphic>
          </wp:inline>
        </w:drawing>
      </w:r>
      <w:bookmarkEnd w:id="136"/>
    </w:p>
    <w:p w:rsidR="00E06456" w:rsidRPr="0083286B" w:rsidRDefault="0083286B" w:rsidP="009D6158">
      <w:pPr>
        <w:pStyle w:val="Heading4"/>
      </w:pPr>
      <w:bookmarkStart w:id="137" w:name="O_109206"/>
      <w:bookmarkEnd w:id="137"/>
      <w:r w:rsidRPr="0083286B">
        <w:t>Performance Table Report - Full Output</w:t>
      </w:r>
    </w:p>
    <w:p w:rsidR="00E06456" w:rsidRPr="0083286B" w:rsidRDefault="0083286B" w:rsidP="009D6158">
      <w:pPr>
        <w:pStyle w:val="BodyText"/>
        <w:keepNext/>
      </w:pPr>
      <w:r w:rsidRPr="0083286B">
        <w:t>An example of a KS4 full report output:</w:t>
      </w:r>
    </w:p>
    <w:p w:rsidR="00E06456" w:rsidRPr="0083286B" w:rsidRDefault="00380D84" w:rsidP="0083286B">
      <w:pPr>
        <w:pStyle w:val="GraphicsNoReplace"/>
      </w:pPr>
      <w:bookmarkStart w:id="138" w:name="O_109209"/>
      <w:r>
        <w:rPr>
          <w:noProof/>
        </w:rPr>
        <w:drawing>
          <wp:inline distT="0" distB="0" distL="0" distR="0">
            <wp:extent cx="4857750" cy="2895600"/>
            <wp:effectExtent l="19050" t="19050" r="19050" b="1905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57750" cy="2895600"/>
                    </a:xfrm>
                    <a:prstGeom prst="rect">
                      <a:avLst/>
                    </a:prstGeom>
                    <a:noFill/>
                    <a:ln w="6350" cmpd="sng">
                      <a:solidFill>
                        <a:srgbClr val="000000"/>
                      </a:solidFill>
                      <a:miter lim="800000"/>
                      <a:headEnd/>
                      <a:tailEnd/>
                    </a:ln>
                    <a:effectLst/>
                  </pic:spPr>
                </pic:pic>
              </a:graphicData>
            </a:graphic>
          </wp:inline>
        </w:drawing>
      </w:r>
      <w:bookmarkEnd w:id="138"/>
    </w:p>
    <w:p w:rsidR="00E06456" w:rsidRPr="0083286B" w:rsidRDefault="0083286B" w:rsidP="009D6158">
      <w:pPr>
        <w:pStyle w:val="Heading4"/>
      </w:pPr>
      <w:bookmarkStart w:id="139" w:name="O_111051"/>
      <w:bookmarkEnd w:id="139"/>
      <w:r w:rsidRPr="0083286B">
        <w:lastRenderedPageBreak/>
        <w:t>Performance Summary Report 16-18</w:t>
      </w:r>
    </w:p>
    <w:p w:rsidR="00E06456" w:rsidRPr="0083286B" w:rsidRDefault="0083286B" w:rsidP="009D6158">
      <w:pPr>
        <w:pStyle w:val="BodyText"/>
        <w:keepNext/>
      </w:pPr>
      <w:r w:rsidRPr="0083286B">
        <w:t>The 16-18 Performance data is divided into three groups: A Levels, Academic Qualifications and Vocational Qualifications. A student may be a member of more than one of these groups.</w:t>
      </w:r>
    </w:p>
    <w:p w:rsidR="00E06456" w:rsidRPr="0083286B" w:rsidRDefault="00380D84" w:rsidP="0083286B">
      <w:pPr>
        <w:pStyle w:val="GraphicsNoReplace"/>
      </w:pPr>
      <w:bookmarkStart w:id="140" w:name="O_111888"/>
      <w:r>
        <w:rPr>
          <w:noProof/>
        </w:rPr>
        <w:drawing>
          <wp:inline distT="0" distB="0" distL="0" distR="0">
            <wp:extent cx="4857750" cy="4772025"/>
            <wp:effectExtent l="19050" t="19050" r="19050" b="28575"/>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57750" cy="4772025"/>
                    </a:xfrm>
                    <a:prstGeom prst="rect">
                      <a:avLst/>
                    </a:prstGeom>
                    <a:noFill/>
                    <a:ln w="6350" cmpd="sng">
                      <a:solidFill>
                        <a:srgbClr val="000000"/>
                      </a:solidFill>
                      <a:miter lim="800000"/>
                      <a:headEnd/>
                      <a:tailEnd/>
                    </a:ln>
                    <a:effectLst/>
                  </pic:spPr>
                </pic:pic>
              </a:graphicData>
            </a:graphic>
          </wp:inline>
        </w:drawing>
      </w:r>
      <w:bookmarkEnd w:id="140"/>
    </w:p>
    <w:p w:rsidR="00E06456" w:rsidRPr="0083286B" w:rsidRDefault="0083286B" w:rsidP="0083286B">
      <w:pPr>
        <w:pStyle w:val="Heading4"/>
      </w:pPr>
      <w:bookmarkStart w:id="141" w:name="O_111877"/>
      <w:bookmarkEnd w:id="141"/>
      <w:r w:rsidRPr="0083286B">
        <w:t>KS5 Cohort Information</w:t>
      </w:r>
    </w:p>
    <w:p w:rsidR="00E06456" w:rsidRPr="0083286B" w:rsidRDefault="0083286B" w:rsidP="009D6158">
      <w:pPr>
        <w:pStyle w:val="BodyText"/>
      </w:pPr>
      <w:r w:rsidRPr="0083286B">
        <w:rPr>
          <w:rStyle w:val="MenuRoutes"/>
        </w:rPr>
        <w:t>Students at End of KS5</w:t>
      </w:r>
    </w:p>
    <w:p w:rsidR="00E06456" w:rsidRPr="0083286B" w:rsidRDefault="0083286B" w:rsidP="009D6158">
      <w:pPr>
        <w:pStyle w:val="BodyText"/>
      </w:pPr>
      <w:r w:rsidRPr="0083286B">
        <w:t>The following criteria are used to identify these students:</w:t>
      </w:r>
    </w:p>
    <w:p w:rsidR="00E06456" w:rsidRPr="0083286B" w:rsidRDefault="0083286B" w:rsidP="009D6158">
      <w:pPr>
        <w:pStyle w:val="ListBullet2"/>
      </w:pPr>
      <w:r w:rsidRPr="0083286B">
        <w:t>Reached the age of 16, 17 or 18 by 31 August of the year prior to the results year, e.g. for 2014, this is 23 August 2013.</w:t>
      </w:r>
    </w:p>
    <w:p w:rsidR="00E06456" w:rsidRPr="0083286B" w:rsidRDefault="0083286B" w:rsidP="009D6158">
      <w:pPr>
        <w:pStyle w:val="ListBullet2"/>
      </w:pPr>
      <w:r w:rsidRPr="0083286B">
        <w:t>On-roll on Census Day (third Thursday in January) of the January preceding the Summer season.</w:t>
      </w:r>
    </w:p>
    <w:p w:rsidR="00E06456" w:rsidRPr="0083286B" w:rsidRDefault="0083286B" w:rsidP="009D6158">
      <w:pPr>
        <w:pStyle w:val="ListBullet2"/>
      </w:pPr>
      <w:r w:rsidRPr="0083286B">
        <w:t>Completed their Advanced Studies in the academic year, by meeting one or more of the following criteria:</w:t>
      </w:r>
    </w:p>
    <w:p w:rsidR="00E06456" w:rsidRPr="0083286B" w:rsidRDefault="0083286B" w:rsidP="009D6158">
      <w:pPr>
        <w:pStyle w:val="ListBullet2"/>
      </w:pPr>
      <w:r w:rsidRPr="0083286B">
        <w:t>A Level Cohort: Entered in the current academic year for at least one A Level.</w:t>
      </w:r>
    </w:p>
    <w:p w:rsidR="00E06456" w:rsidRPr="0083286B" w:rsidRDefault="0083286B" w:rsidP="009D6158">
      <w:pPr>
        <w:pStyle w:val="ListBullet2"/>
      </w:pPr>
      <w:r w:rsidRPr="0083286B">
        <w:t>Academic Cohort: Entered in the current academic year for at least one A Level or substantial Advanced Level academic qualifications.</w:t>
      </w:r>
    </w:p>
    <w:p w:rsidR="00E06456" w:rsidRPr="0083286B" w:rsidRDefault="0083286B" w:rsidP="009D6158">
      <w:pPr>
        <w:pStyle w:val="ListBullet2"/>
      </w:pPr>
      <w:r w:rsidRPr="0083286B">
        <w:lastRenderedPageBreak/>
        <w:t xml:space="preserve">Vocational Cohort: Entered in the current academic year for at least one substantial Advanced Level vocational qualification. A substantial qualification is equivalent to at least one A Level. </w:t>
      </w:r>
    </w:p>
    <w:p w:rsidR="00E06456" w:rsidRPr="0083286B" w:rsidRDefault="0083286B" w:rsidP="0083286B">
      <w:pPr>
        <w:pStyle w:val="Heading4"/>
      </w:pPr>
      <w:bookmarkStart w:id="142" w:name="O_111878"/>
      <w:bookmarkEnd w:id="142"/>
      <w:r w:rsidRPr="0083286B">
        <w:t>A Levels</w:t>
      </w:r>
    </w:p>
    <w:p w:rsidR="00E06456" w:rsidRPr="0083286B" w:rsidRDefault="0083286B" w:rsidP="009D6158">
      <w:pPr>
        <w:pStyle w:val="BodyText"/>
      </w:pPr>
      <w:r w:rsidRPr="0083286B">
        <w:rPr>
          <w:rStyle w:val="MenuRoutes"/>
        </w:rPr>
        <w:t>Number of A Level students at end of KS5</w:t>
      </w:r>
    </w:p>
    <w:p w:rsidR="00E06456" w:rsidRPr="0083286B" w:rsidRDefault="0083286B" w:rsidP="009D6158">
      <w:pPr>
        <w:pStyle w:val="BodyText"/>
      </w:pPr>
      <w:r w:rsidRPr="0083286B">
        <w:t>Undiscounted AS results (including 'U' grades) are included in these measures as 0.5 of an A2. Two undiscounted AS results equal the equivalent of one A2 result.</w:t>
      </w:r>
    </w:p>
    <w:p w:rsidR="00E06456" w:rsidRPr="0083286B" w:rsidRDefault="0083286B" w:rsidP="009D6158">
      <w:pPr>
        <w:pStyle w:val="BodyText"/>
      </w:pPr>
      <w:r w:rsidRPr="0083286B">
        <w:rPr>
          <w:rStyle w:val="MenuRoutes"/>
        </w:rPr>
        <w:t>Number of A Level full time equivalent students at end of KS5</w:t>
      </w:r>
    </w:p>
    <w:p w:rsidR="00E06456" w:rsidRPr="0083286B" w:rsidRDefault="0083286B" w:rsidP="009D6158">
      <w:pPr>
        <w:pStyle w:val="BodyText"/>
      </w:pPr>
      <w:r w:rsidRPr="0083286B">
        <w:t>Full time equivalence per student is calculated by dividing the Total A Level size by the Total size of study. The outcomes are totalled to give the number of A Level FTE students. This is an equivalent number and is not the actual number of students with an FTE of 1.</w:t>
      </w:r>
    </w:p>
    <w:p w:rsidR="00E06456" w:rsidRPr="0083286B" w:rsidRDefault="0083286B" w:rsidP="009D6158">
      <w:pPr>
        <w:pStyle w:val="BodyText"/>
      </w:pPr>
      <w:r w:rsidRPr="0083286B">
        <w:t>The FTE for each qualification is calculated by the Level 3 threshold divided by 50 to two decimal places (50 is the threshold for a single A Level).</w:t>
      </w:r>
    </w:p>
    <w:p w:rsidR="00E06456" w:rsidRPr="0083286B" w:rsidRDefault="0083286B" w:rsidP="009D6158">
      <w:pPr>
        <w:pStyle w:val="BodyText"/>
      </w:pPr>
      <w:r w:rsidRPr="0083286B">
        <w:t xml:space="preserve">To calculate Total A Level size, count the FTE of all A Level results </w:t>
      </w:r>
      <w:proofErr w:type="spellStart"/>
      <w:r w:rsidRPr="0083286B">
        <w:t>amd</w:t>
      </w:r>
      <w:proofErr w:type="spellEnd"/>
      <w:r w:rsidRPr="0083286B">
        <w:t xml:space="preserve"> undiscounted AS results (including any 'U' grades).</w:t>
      </w:r>
    </w:p>
    <w:p w:rsidR="00E06456" w:rsidRPr="0083286B" w:rsidRDefault="0083286B" w:rsidP="009D6158">
      <w:pPr>
        <w:pStyle w:val="BodyText"/>
      </w:pPr>
      <w:r w:rsidRPr="0083286B">
        <w:t>To calculate the Total size of study, count the FTE of all results including those already counted within the Total A Level size.</w:t>
      </w:r>
    </w:p>
    <w:p w:rsidR="00E06456" w:rsidRPr="0083286B" w:rsidRDefault="0083286B" w:rsidP="009D6158">
      <w:pPr>
        <w:pStyle w:val="BodyText"/>
      </w:pPr>
      <w:r w:rsidRPr="0083286B">
        <w:t>For example:</w:t>
      </w:r>
    </w:p>
    <w:p w:rsidR="00E06456" w:rsidRPr="0083286B" w:rsidRDefault="0083286B" w:rsidP="009D6158">
      <w:pPr>
        <w:pStyle w:val="BodyText"/>
      </w:pPr>
      <w:r w:rsidRPr="0083286B">
        <w:rPr>
          <w:rStyle w:val="Examples"/>
        </w:rPr>
        <w:t>A student has two A Level and one undiscounted AS Level, an FSMQ, and a Principal Learning.</w:t>
      </w:r>
    </w:p>
    <w:p w:rsidR="00E06456" w:rsidRPr="0083286B" w:rsidRDefault="0083286B" w:rsidP="009D6158">
      <w:pPr>
        <w:pStyle w:val="BodyText"/>
      </w:pPr>
      <w:r w:rsidRPr="0083286B">
        <w:rPr>
          <w:rStyle w:val="Examples"/>
        </w:rPr>
        <w:t>Total A Level size = 2.5</w:t>
      </w:r>
    </w:p>
    <w:p w:rsidR="00E06456" w:rsidRPr="0083286B" w:rsidRDefault="0083286B" w:rsidP="009D6158">
      <w:pPr>
        <w:pStyle w:val="BodyText"/>
      </w:pPr>
      <w:r w:rsidRPr="0083286B">
        <w:rPr>
          <w:rStyle w:val="Examples"/>
        </w:rPr>
        <w:t>FSMQ Equivalence is 8.33/50 = 0.17</w:t>
      </w:r>
    </w:p>
    <w:p w:rsidR="00E06456" w:rsidRPr="0083286B" w:rsidRDefault="0083286B" w:rsidP="009D6158">
      <w:pPr>
        <w:pStyle w:val="BodyText"/>
      </w:pPr>
      <w:r w:rsidRPr="0083286B">
        <w:rPr>
          <w:rStyle w:val="Examples"/>
        </w:rPr>
        <w:t>Principal learning = 75/50 = 1.5</w:t>
      </w:r>
    </w:p>
    <w:p w:rsidR="00E06456" w:rsidRPr="0083286B" w:rsidRDefault="0083286B" w:rsidP="009D6158">
      <w:pPr>
        <w:pStyle w:val="BodyText"/>
      </w:pPr>
      <w:r w:rsidRPr="0083286B">
        <w:rPr>
          <w:rStyle w:val="Examples"/>
        </w:rPr>
        <w:t>Therefore, Total size of Study = 2.5+0.17+1.5 = 4.17.</w:t>
      </w:r>
    </w:p>
    <w:p w:rsidR="00E06456" w:rsidRPr="0083286B" w:rsidRDefault="0083286B" w:rsidP="009D6158">
      <w:pPr>
        <w:pStyle w:val="BodyText"/>
      </w:pPr>
      <w:r w:rsidRPr="0083286B">
        <w:rPr>
          <w:rStyle w:val="Examples"/>
        </w:rPr>
        <w:t>FTE = Total A Level (2.5)/ Total size of Study (4.17) = 0.6</w:t>
      </w:r>
    </w:p>
    <w:p w:rsidR="00E06456" w:rsidRPr="0083286B" w:rsidRDefault="0083286B" w:rsidP="0083286B">
      <w:pPr>
        <w:pStyle w:val="Heading4"/>
      </w:pPr>
      <w:bookmarkStart w:id="143" w:name="O_111879"/>
      <w:bookmarkEnd w:id="143"/>
      <w:r w:rsidRPr="0083286B">
        <w:t>Average Point Scores</w:t>
      </w:r>
    </w:p>
    <w:p w:rsidR="00E06456" w:rsidRPr="0083286B" w:rsidRDefault="0083286B" w:rsidP="009D6158">
      <w:pPr>
        <w:pStyle w:val="BodyText"/>
      </w:pPr>
      <w:r w:rsidRPr="0083286B">
        <w:rPr>
          <w:rStyle w:val="MenuRoutes"/>
        </w:rPr>
        <w:t>APS per A Level student (FT Equivalent)</w:t>
      </w:r>
    </w:p>
    <w:p w:rsidR="00E06456" w:rsidRPr="0083286B" w:rsidRDefault="0083286B" w:rsidP="009D6158">
      <w:pPr>
        <w:pStyle w:val="BodyText"/>
      </w:pPr>
      <w:r w:rsidRPr="0083286B">
        <w:t>Total number of A Level Points achieved by students divided by the Total number of A Level students FTE</w:t>
      </w:r>
    </w:p>
    <w:p w:rsidR="00E06456" w:rsidRPr="0083286B" w:rsidRDefault="0083286B" w:rsidP="009D6158">
      <w:pPr>
        <w:pStyle w:val="BodyText"/>
      </w:pPr>
      <w:r w:rsidRPr="0083286B">
        <w:rPr>
          <w:rStyle w:val="MenuRoutes"/>
        </w:rPr>
        <w:t>APS per A Level entry</w:t>
      </w:r>
    </w:p>
    <w:p w:rsidR="00E06456" w:rsidRPr="0083286B" w:rsidRDefault="0083286B" w:rsidP="009D6158">
      <w:pPr>
        <w:pStyle w:val="BodyText"/>
      </w:pPr>
      <w:r w:rsidRPr="0083286B">
        <w:t>The APS per A level entry is the Total number of points for A2 and undiscounted AS results divided by the number of A2 and undiscounted AS results.</w:t>
      </w:r>
    </w:p>
    <w:p w:rsidR="00E06456" w:rsidRPr="0083286B" w:rsidRDefault="0083286B" w:rsidP="0083286B">
      <w:pPr>
        <w:pStyle w:val="Heading4"/>
      </w:pPr>
      <w:bookmarkStart w:id="144" w:name="O_111880"/>
      <w:bookmarkEnd w:id="144"/>
      <w:r w:rsidRPr="0083286B">
        <w:t>Threshold Measures</w:t>
      </w:r>
    </w:p>
    <w:p w:rsidR="00E06456" w:rsidRPr="0083286B" w:rsidRDefault="0083286B" w:rsidP="009D6158">
      <w:pPr>
        <w:pStyle w:val="BodyText"/>
      </w:pPr>
      <w:r w:rsidRPr="0083286B">
        <w:rPr>
          <w:rStyle w:val="MenuRoutes"/>
        </w:rPr>
        <w:t>A Level students achieving at least 3 A*-E</w:t>
      </w:r>
    </w:p>
    <w:p w:rsidR="00E06456" w:rsidRPr="0083286B" w:rsidRDefault="0083286B" w:rsidP="009D6158">
      <w:pPr>
        <w:pStyle w:val="BodyText"/>
      </w:pPr>
      <w:r w:rsidRPr="0083286B">
        <w:t xml:space="preserve">The count and percentage of students achieving 3 or more A*to </w:t>
      </w:r>
      <w:proofErr w:type="spellStart"/>
      <w:r w:rsidRPr="0083286B">
        <w:t>E at</w:t>
      </w:r>
      <w:proofErr w:type="spellEnd"/>
      <w:r w:rsidRPr="0083286B">
        <w:t xml:space="preserve"> A2 including any undiscounted AS Levels. </w:t>
      </w:r>
    </w:p>
    <w:p w:rsidR="00E06456" w:rsidRPr="0083286B" w:rsidRDefault="0083286B" w:rsidP="009D6158">
      <w:pPr>
        <w:pStyle w:val="BodyText"/>
      </w:pPr>
      <w:r w:rsidRPr="0083286B">
        <w:rPr>
          <w:rStyle w:val="MenuRoutes"/>
        </w:rPr>
        <w:t>A Level students achieving at least 2 A*-E</w:t>
      </w:r>
    </w:p>
    <w:p w:rsidR="00E06456" w:rsidRPr="0083286B" w:rsidRDefault="0083286B" w:rsidP="009D6158">
      <w:pPr>
        <w:pStyle w:val="BodyText"/>
      </w:pPr>
      <w:r w:rsidRPr="0083286B">
        <w:t xml:space="preserve">The count and percentage of students achieving 2 or more A*to </w:t>
      </w:r>
      <w:proofErr w:type="spellStart"/>
      <w:r w:rsidRPr="0083286B">
        <w:t>E at</w:t>
      </w:r>
      <w:proofErr w:type="spellEnd"/>
      <w:r w:rsidRPr="0083286B">
        <w:t xml:space="preserve"> A2 including any undiscounted AS Levels. </w:t>
      </w:r>
    </w:p>
    <w:p w:rsidR="00E06456" w:rsidRPr="0083286B" w:rsidRDefault="0083286B" w:rsidP="00D7202E">
      <w:pPr>
        <w:pStyle w:val="BodyText"/>
        <w:keepNext/>
      </w:pPr>
      <w:r w:rsidRPr="0083286B">
        <w:rPr>
          <w:rStyle w:val="MenuRoutes"/>
        </w:rPr>
        <w:lastRenderedPageBreak/>
        <w:t>A Level students achieving at least 1 A*-E</w:t>
      </w:r>
    </w:p>
    <w:p w:rsidR="00E06456" w:rsidRPr="0083286B" w:rsidRDefault="0083286B" w:rsidP="00D7202E">
      <w:pPr>
        <w:pStyle w:val="BodyText"/>
        <w:keepNext/>
      </w:pPr>
      <w:r w:rsidRPr="0083286B">
        <w:t xml:space="preserve">The count and percentage of students achieving 1 or more A*to </w:t>
      </w:r>
      <w:proofErr w:type="spellStart"/>
      <w:r w:rsidRPr="0083286B">
        <w:t>E at</w:t>
      </w:r>
      <w:proofErr w:type="spellEnd"/>
      <w:r w:rsidRPr="0083286B">
        <w:t xml:space="preserve"> A2 including any undiscounted AS Levels. </w:t>
      </w:r>
    </w:p>
    <w:p w:rsidR="00E06456" w:rsidRPr="0083286B" w:rsidRDefault="0083286B" w:rsidP="0083286B">
      <w:pPr>
        <w:pStyle w:val="Heading4"/>
      </w:pPr>
      <w:bookmarkStart w:id="145" w:name="O_111881"/>
      <w:bookmarkEnd w:id="145"/>
      <w:r w:rsidRPr="0083286B">
        <w:t>AAB Attainment Measures</w:t>
      </w:r>
    </w:p>
    <w:p w:rsidR="00E06456" w:rsidRPr="0083286B" w:rsidRDefault="0083286B" w:rsidP="009D6158">
      <w:pPr>
        <w:pStyle w:val="BodyText"/>
      </w:pPr>
      <w:r w:rsidRPr="0083286B">
        <w:rPr>
          <w:rStyle w:val="MenuRoutes"/>
        </w:rPr>
        <w:t>A Level students achieving AAB or higher in at least 3 "facilitating subjects"</w:t>
      </w:r>
    </w:p>
    <w:p w:rsidR="00E06456" w:rsidRPr="0083286B" w:rsidRDefault="0083286B" w:rsidP="009D6158">
      <w:pPr>
        <w:pStyle w:val="BodyText"/>
      </w:pPr>
      <w:r w:rsidRPr="0083286B">
        <w:t>Count and percentage of students with at least 2 Grade A or higher and at least one Grade B or higher in 3 "facilitating subjects".</w:t>
      </w:r>
    </w:p>
    <w:p w:rsidR="00E06456" w:rsidRPr="0083286B" w:rsidRDefault="0083286B" w:rsidP="009D6158">
      <w:pPr>
        <w:pStyle w:val="BodyText"/>
      </w:pPr>
      <w:r w:rsidRPr="0083286B">
        <w:rPr>
          <w:rStyle w:val="MenuRoutes"/>
        </w:rPr>
        <w:t>A Level students achieving AAB or higher in at least 2 "facilitating subjects"</w:t>
      </w:r>
    </w:p>
    <w:p w:rsidR="00E06456" w:rsidRPr="0083286B" w:rsidRDefault="0083286B" w:rsidP="009D6158">
      <w:pPr>
        <w:pStyle w:val="BodyText"/>
      </w:pPr>
      <w:r w:rsidRPr="0083286B">
        <w:t>Count and percentage of students with at least 2 Grade A or higher and at least one Grade B or higher overall, where at least 2 of the subjects are "facilitating subjects".</w:t>
      </w:r>
    </w:p>
    <w:p w:rsidR="00E06456" w:rsidRPr="0083286B" w:rsidRDefault="0083286B" w:rsidP="009D6158">
      <w:pPr>
        <w:pStyle w:val="BodyText"/>
      </w:pPr>
      <w:r w:rsidRPr="0083286B">
        <w:t xml:space="preserve">Facilitating subjects are Maths, Further Maths, English Literature, Physics, Biology, Chemistry, Geography, History and Languages (Classical and Modern). The list of Qualifying QANs can be found on the </w:t>
      </w:r>
      <w:proofErr w:type="spellStart"/>
      <w:r w:rsidRPr="0083286B">
        <w:t>DfE</w:t>
      </w:r>
      <w:proofErr w:type="spellEnd"/>
      <w:r w:rsidRPr="0083286B">
        <w:t xml:space="preserve"> Tables Checking website. </w:t>
      </w:r>
    </w:p>
    <w:p w:rsidR="00E06456" w:rsidRPr="0083286B" w:rsidRDefault="0083286B" w:rsidP="0083286B">
      <w:pPr>
        <w:pStyle w:val="Heading4"/>
      </w:pPr>
      <w:bookmarkStart w:id="146" w:name="O_111882"/>
      <w:bookmarkEnd w:id="146"/>
      <w:r w:rsidRPr="0083286B">
        <w:t>Academic Qualifications</w:t>
      </w:r>
    </w:p>
    <w:p w:rsidR="00E06456" w:rsidRPr="0083286B" w:rsidRDefault="0083286B" w:rsidP="009D6158">
      <w:pPr>
        <w:pStyle w:val="BodyText"/>
      </w:pPr>
      <w:r w:rsidRPr="0083286B">
        <w:rPr>
          <w:rStyle w:val="MenuRoutes"/>
        </w:rPr>
        <w:t>Number of Academic students at end of KS5</w:t>
      </w:r>
    </w:p>
    <w:p w:rsidR="00E06456" w:rsidRPr="0083286B" w:rsidRDefault="0083286B" w:rsidP="009D6158">
      <w:pPr>
        <w:pStyle w:val="BodyText"/>
      </w:pPr>
      <w:r w:rsidRPr="0083286B">
        <w:t>Students who have been entered in the current academic year for at least one A Level or substantial Advanced Level academic qualification.</w:t>
      </w:r>
    </w:p>
    <w:p w:rsidR="00E06456" w:rsidRPr="0083286B" w:rsidRDefault="0083286B" w:rsidP="0083286B">
      <w:pPr>
        <w:pStyle w:val="Heading4"/>
      </w:pPr>
      <w:bookmarkStart w:id="147" w:name="O_111883"/>
      <w:bookmarkEnd w:id="147"/>
      <w:r w:rsidRPr="0083286B">
        <w:t>Average Point Scores</w:t>
      </w:r>
    </w:p>
    <w:p w:rsidR="00E06456" w:rsidRPr="0083286B" w:rsidRDefault="0083286B" w:rsidP="009D6158">
      <w:pPr>
        <w:pStyle w:val="BodyText"/>
      </w:pPr>
      <w:r w:rsidRPr="0083286B">
        <w:rPr>
          <w:rStyle w:val="MenuRoutes"/>
        </w:rPr>
        <w:t>APS per academic student (FT equivalent)</w:t>
      </w:r>
    </w:p>
    <w:p w:rsidR="00E06456" w:rsidRPr="0083286B" w:rsidRDefault="0083286B" w:rsidP="009D6158">
      <w:pPr>
        <w:pStyle w:val="BodyText"/>
      </w:pPr>
      <w:r w:rsidRPr="0083286B">
        <w:t>The Total number of academic points achieved by students divided by the Total number of academic students FTE.</w:t>
      </w:r>
    </w:p>
    <w:p w:rsidR="00E06456" w:rsidRPr="0083286B" w:rsidRDefault="0083286B" w:rsidP="009D6158">
      <w:pPr>
        <w:pStyle w:val="BodyText"/>
      </w:pPr>
      <w:r w:rsidRPr="0083286B">
        <w:rPr>
          <w:rStyle w:val="MenuRoutes"/>
        </w:rPr>
        <w:t>Calculating the FTE for academic students:</w:t>
      </w:r>
    </w:p>
    <w:p w:rsidR="00E06456" w:rsidRPr="0083286B" w:rsidRDefault="0083286B" w:rsidP="009D6158">
      <w:pPr>
        <w:pStyle w:val="BodyText"/>
      </w:pPr>
      <w:r w:rsidRPr="0083286B">
        <w:t>For Example - 1:</w:t>
      </w:r>
    </w:p>
    <w:p w:rsidR="00E06456" w:rsidRPr="0083286B" w:rsidRDefault="0083286B" w:rsidP="009D6158">
      <w:pPr>
        <w:pStyle w:val="BodyText"/>
      </w:pPr>
      <w:r w:rsidRPr="0083286B">
        <w:rPr>
          <w:rStyle w:val="Examples"/>
        </w:rPr>
        <w:t>A student has 2 A Level and 1 undiscounted AS</w:t>
      </w:r>
    </w:p>
    <w:p w:rsidR="00E06456" w:rsidRPr="0083286B" w:rsidRDefault="0083286B" w:rsidP="009D6158">
      <w:pPr>
        <w:pStyle w:val="BodyText"/>
      </w:pPr>
      <w:r w:rsidRPr="0083286B">
        <w:rPr>
          <w:rStyle w:val="Examples"/>
        </w:rPr>
        <w:t>Total A Level size  = 2.5</w:t>
      </w:r>
    </w:p>
    <w:p w:rsidR="00E06456" w:rsidRPr="0083286B" w:rsidRDefault="0083286B" w:rsidP="009D6158">
      <w:pPr>
        <w:pStyle w:val="BodyText"/>
      </w:pPr>
      <w:r w:rsidRPr="0083286B">
        <w:rPr>
          <w:rStyle w:val="Examples"/>
        </w:rPr>
        <w:t>An FSMQ, and a Principal Learning</w:t>
      </w:r>
    </w:p>
    <w:p w:rsidR="00E06456" w:rsidRPr="0083286B" w:rsidRDefault="0083286B" w:rsidP="009D6158">
      <w:pPr>
        <w:pStyle w:val="BodyText"/>
      </w:pPr>
      <w:r w:rsidRPr="0083286B">
        <w:rPr>
          <w:rStyle w:val="Examples"/>
        </w:rPr>
        <w:t>FSMQ equivalence is 8.33/50 = 0.16</w:t>
      </w:r>
    </w:p>
    <w:p w:rsidR="00E06456" w:rsidRPr="0083286B" w:rsidRDefault="0083286B" w:rsidP="009D6158">
      <w:pPr>
        <w:pStyle w:val="BodyText"/>
      </w:pPr>
      <w:r w:rsidRPr="0083286B">
        <w:rPr>
          <w:rStyle w:val="Examples"/>
        </w:rPr>
        <w:t>Principal Learning = 75/50 = 1.5</w:t>
      </w:r>
    </w:p>
    <w:p w:rsidR="00E06456" w:rsidRPr="0083286B" w:rsidRDefault="0083286B" w:rsidP="009D6158">
      <w:pPr>
        <w:pStyle w:val="BodyText"/>
      </w:pPr>
      <w:r w:rsidRPr="0083286B">
        <w:rPr>
          <w:rStyle w:val="Examples"/>
        </w:rPr>
        <w:t>Therefore, Total Academic Size = 2.5+0.16+1.5 = 4.16</w:t>
      </w:r>
    </w:p>
    <w:p w:rsidR="00E06456" w:rsidRPr="0083286B" w:rsidRDefault="0083286B" w:rsidP="009D6158">
      <w:pPr>
        <w:pStyle w:val="BodyText"/>
      </w:pPr>
      <w:r w:rsidRPr="0083286B">
        <w:rPr>
          <w:rStyle w:val="Examples"/>
        </w:rPr>
        <w:t>Total Size of Study = 2.5+0.16+1.5 = 4.16</w:t>
      </w:r>
    </w:p>
    <w:p w:rsidR="00E06456" w:rsidRPr="0083286B" w:rsidRDefault="0083286B" w:rsidP="009D6158">
      <w:pPr>
        <w:pStyle w:val="BodyText"/>
      </w:pPr>
      <w:r w:rsidRPr="0083286B">
        <w:rPr>
          <w:rStyle w:val="Examples"/>
        </w:rPr>
        <w:t>FTE = Total Academic size (4.16) / Total size of Study (4.16) = 1.</w:t>
      </w:r>
      <w:r w:rsidRPr="0083286B">
        <w:t xml:space="preserve"> </w:t>
      </w:r>
    </w:p>
    <w:p w:rsidR="00E06456" w:rsidRPr="0083286B" w:rsidRDefault="0083286B" w:rsidP="009D6158">
      <w:pPr>
        <w:pStyle w:val="BodyText"/>
      </w:pPr>
      <w:r w:rsidRPr="0083286B">
        <w:rPr>
          <w:rStyle w:val="MenuRoutes"/>
        </w:rPr>
        <w:t>For Example - 2:</w:t>
      </w:r>
    </w:p>
    <w:p w:rsidR="00E06456" w:rsidRPr="0083286B" w:rsidRDefault="0083286B" w:rsidP="009D6158">
      <w:pPr>
        <w:pStyle w:val="BodyText"/>
      </w:pPr>
      <w:r w:rsidRPr="0083286B">
        <w:rPr>
          <w:rStyle w:val="Examples"/>
        </w:rPr>
        <w:t>A student has 2 A Level and 1 undiscounted AS</w:t>
      </w:r>
    </w:p>
    <w:p w:rsidR="00E06456" w:rsidRPr="0083286B" w:rsidRDefault="0083286B" w:rsidP="009D6158">
      <w:pPr>
        <w:pStyle w:val="BodyText"/>
      </w:pPr>
      <w:r w:rsidRPr="0083286B">
        <w:rPr>
          <w:rStyle w:val="Examples"/>
        </w:rPr>
        <w:t>Total Academic  size  = 2.5</w:t>
      </w:r>
    </w:p>
    <w:p w:rsidR="00E06456" w:rsidRPr="0083286B" w:rsidRDefault="0083286B" w:rsidP="009D6158">
      <w:pPr>
        <w:pStyle w:val="BodyText"/>
      </w:pPr>
      <w:r w:rsidRPr="0083286B">
        <w:rPr>
          <w:rStyle w:val="Examples"/>
        </w:rPr>
        <w:t>A Vocational qualification with a size = 1 A level</w:t>
      </w:r>
    </w:p>
    <w:p w:rsidR="00E06456" w:rsidRPr="0083286B" w:rsidRDefault="0083286B" w:rsidP="009D6158">
      <w:pPr>
        <w:pStyle w:val="BodyText"/>
      </w:pPr>
      <w:r w:rsidRPr="0083286B">
        <w:rPr>
          <w:rStyle w:val="Examples"/>
        </w:rPr>
        <w:t>FTE =Total Academic size (2.5) / Total size of Study (3.5) = 0.71.</w:t>
      </w:r>
      <w:r w:rsidRPr="0083286B">
        <w:t xml:space="preserve"> </w:t>
      </w:r>
    </w:p>
    <w:p w:rsidR="00E06456" w:rsidRPr="0083286B" w:rsidRDefault="0083286B" w:rsidP="009D6158">
      <w:pPr>
        <w:pStyle w:val="BodyText"/>
      </w:pPr>
      <w:r w:rsidRPr="0083286B">
        <w:lastRenderedPageBreak/>
        <w:t>Students are considered to be academic students when they have achieved any of the following qualifications:</w:t>
      </w:r>
    </w:p>
    <w:p w:rsidR="00E06456" w:rsidRPr="0083286B" w:rsidRDefault="0083286B" w:rsidP="009D6158">
      <w:pPr>
        <w:pStyle w:val="ListBullet2"/>
      </w:pPr>
      <w:r w:rsidRPr="0083286B">
        <w:t>A Level (legacy)</w:t>
      </w:r>
    </w:p>
    <w:p w:rsidR="00E06456" w:rsidRPr="0083286B" w:rsidRDefault="0083286B" w:rsidP="009D6158">
      <w:pPr>
        <w:pStyle w:val="ListBullet2"/>
      </w:pPr>
      <w:r w:rsidRPr="0083286B">
        <w:t>GCE A Level</w:t>
      </w:r>
    </w:p>
    <w:p w:rsidR="00E06456" w:rsidRPr="0083286B" w:rsidRDefault="0083286B" w:rsidP="009D6158">
      <w:pPr>
        <w:pStyle w:val="ListBullet2"/>
      </w:pPr>
      <w:r w:rsidRPr="0083286B">
        <w:t>Applied GCE Single Award</w:t>
      </w:r>
    </w:p>
    <w:p w:rsidR="00E06456" w:rsidRPr="0083286B" w:rsidRDefault="0083286B" w:rsidP="009D6158">
      <w:pPr>
        <w:pStyle w:val="ListBullet2"/>
      </w:pPr>
      <w:r w:rsidRPr="0083286B">
        <w:t>Applied GCE Double Award</w:t>
      </w:r>
    </w:p>
    <w:p w:rsidR="00E06456" w:rsidRPr="0083286B" w:rsidRDefault="0083286B" w:rsidP="009D6158">
      <w:pPr>
        <w:pStyle w:val="ListBullet2"/>
      </w:pPr>
      <w:r w:rsidRPr="0083286B">
        <w:t>Applied GCE AS Level</w:t>
      </w:r>
    </w:p>
    <w:p w:rsidR="00E06456" w:rsidRPr="0083286B" w:rsidRDefault="0083286B" w:rsidP="009D6158">
      <w:pPr>
        <w:pStyle w:val="ListBullet2"/>
      </w:pPr>
      <w:r w:rsidRPr="0083286B">
        <w:t>Advanced Extension Award</w:t>
      </w:r>
    </w:p>
    <w:p w:rsidR="00E06456" w:rsidRPr="0083286B" w:rsidRDefault="0083286B" w:rsidP="009D6158">
      <w:pPr>
        <w:pStyle w:val="ListBullet2"/>
      </w:pPr>
      <w:r w:rsidRPr="0083286B">
        <w:t>AQA Baccalaureate Core</w:t>
      </w:r>
    </w:p>
    <w:p w:rsidR="00E06456" w:rsidRPr="0083286B" w:rsidRDefault="0083286B" w:rsidP="009D6158">
      <w:pPr>
        <w:pStyle w:val="ListBullet2"/>
      </w:pPr>
      <w:r w:rsidRPr="0083286B">
        <w:t>GCE AS Level</w:t>
      </w:r>
    </w:p>
    <w:p w:rsidR="00E06456" w:rsidRPr="0083286B" w:rsidRDefault="0083286B" w:rsidP="009D6158">
      <w:pPr>
        <w:pStyle w:val="ListBullet2"/>
      </w:pPr>
      <w:r w:rsidRPr="0083286B">
        <w:t>Applied GCE A Level/AS Level Combined</w:t>
      </w:r>
    </w:p>
    <w:p w:rsidR="00E06456" w:rsidRPr="0083286B" w:rsidRDefault="0083286B" w:rsidP="009D6158">
      <w:pPr>
        <w:pStyle w:val="ListBullet2"/>
      </w:pPr>
      <w:r w:rsidRPr="0083286B">
        <w:t>Applied GCE AS Level Double Award</w:t>
      </w:r>
    </w:p>
    <w:p w:rsidR="00E06456" w:rsidRPr="0083286B" w:rsidRDefault="0083286B" w:rsidP="009D6158">
      <w:pPr>
        <w:pStyle w:val="ListBullet2"/>
      </w:pPr>
      <w:r w:rsidRPr="0083286B">
        <w:t>Vocational GCE AS Single Award (VCE AS)</w:t>
      </w:r>
    </w:p>
    <w:p w:rsidR="00E06456" w:rsidRPr="0083286B" w:rsidRDefault="0083286B" w:rsidP="009D6158">
      <w:pPr>
        <w:pStyle w:val="ListBullet2"/>
      </w:pPr>
      <w:r w:rsidRPr="0083286B">
        <w:t>Vocational GCE Single Award (VCE A)</w:t>
      </w:r>
    </w:p>
    <w:p w:rsidR="00E06456" w:rsidRPr="0083286B" w:rsidRDefault="0083286B" w:rsidP="009D6158">
      <w:pPr>
        <w:pStyle w:val="ListBullet2"/>
      </w:pPr>
      <w:r w:rsidRPr="0083286B">
        <w:t>Vocational GCE Double Award (VCE DA)</w:t>
      </w:r>
    </w:p>
    <w:p w:rsidR="00E06456" w:rsidRPr="0083286B" w:rsidRDefault="0083286B" w:rsidP="009D6158">
      <w:pPr>
        <w:pStyle w:val="ListBullet2"/>
      </w:pPr>
      <w:r w:rsidRPr="0083286B">
        <w:t>International Baccalaureate</w:t>
      </w:r>
    </w:p>
    <w:p w:rsidR="00E06456" w:rsidRPr="0083286B" w:rsidRDefault="0083286B" w:rsidP="009D6158">
      <w:pPr>
        <w:pStyle w:val="ListBullet2"/>
      </w:pPr>
      <w:r w:rsidRPr="0083286B">
        <w:t>Extended Project (Diploma)</w:t>
      </w:r>
    </w:p>
    <w:p w:rsidR="00E06456" w:rsidRPr="0083286B" w:rsidRDefault="0083286B" w:rsidP="009D6158">
      <w:pPr>
        <w:pStyle w:val="ListBullet2"/>
      </w:pPr>
      <w:r w:rsidRPr="0083286B">
        <w:t>Free Standing Maths Qualification Level 3</w:t>
      </w:r>
    </w:p>
    <w:p w:rsidR="00E06456" w:rsidRPr="0083286B" w:rsidRDefault="0083286B" w:rsidP="009D6158">
      <w:pPr>
        <w:pStyle w:val="ListBullet2"/>
      </w:pPr>
      <w:r w:rsidRPr="0083286B">
        <w:t>International Baccalaureate Combined Certificate</w:t>
      </w:r>
    </w:p>
    <w:p w:rsidR="00E06456" w:rsidRPr="0083286B" w:rsidRDefault="0083286B" w:rsidP="009D6158">
      <w:pPr>
        <w:pStyle w:val="ListBullet2"/>
      </w:pPr>
      <w:r w:rsidRPr="0083286B">
        <w:t>IBO Higher Level Component</w:t>
      </w:r>
    </w:p>
    <w:p w:rsidR="00E06456" w:rsidRPr="0083286B" w:rsidRDefault="0083286B" w:rsidP="009D6158">
      <w:pPr>
        <w:pStyle w:val="ListBullet2"/>
      </w:pPr>
      <w:r w:rsidRPr="0083286B">
        <w:t>IBO Diploma Programme Core</w:t>
      </w:r>
    </w:p>
    <w:p w:rsidR="00E06456" w:rsidRPr="0083286B" w:rsidRDefault="0083286B" w:rsidP="009D6158">
      <w:pPr>
        <w:pStyle w:val="ListBullet2"/>
      </w:pPr>
      <w:r w:rsidRPr="0083286B">
        <w:t>IBO Standard Level Component</w:t>
      </w:r>
    </w:p>
    <w:p w:rsidR="00E06456" w:rsidRPr="0083286B" w:rsidRDefault="0083286B" w:rsidP="009D6158">
      <w:pPr>
        <w:pStyle w:val="ListBullet2"/>
      </w:pPr>
      <w:r w:rsidRPr="0083286B">
        <w:t>Pre U Diploma</w:t>
      </w:r>
    </w:p>
    <w:p w:rsidR="00E06456" w:rsidRPr="0083286B" w:rsidRDefault="0083286B" w:rsidP="009D6158">
      <w:pPr>
        <w:pStyle w:val="ListBullet2"/>
      </w:pPr>
      <w:r w:rsidRPr="0083286B">
        <w:t>Pre U Principal Subject</w:t>
      </w:r>
    </w:p>
    <w:p w:rsidR="00E06456" w:rsidRPr="0083286B" w:rsidRDefault="0083286B" w:rsidP="009D6158">
      <w:pPr>
        <w:pStyle w:val="ListBullet2"/>
      </w:pPr>
      <w:r w:rsidRPr="0083286B">
        <w:t>Pre U Short Course Subject</w:t>
      </w:r>
    </w:p>
    <w:p w:rsidR="00E06456" w:rsidRPr="0083286B" w:rsidRDefault="0083286B" w:rsidP="009D6158">
      <w:pPr>
        <w:pStyle w:val="ListBullet2"/>
      </w:pPr>
      <w:r w:rsidRPr="0083286B">
        <w:t>AS Level (Advanced Supplementary).</w:t>
      </w:r>
    </w:p>
    <w:p w:rsidR="00E06456" w:rsidRPr="0083286B" w:rsidRDefault="0083286B" w:rsidP="009D6158">
      <w:pPr>
        <w:pStyle w:val="BodyText"/>
      </w:pPr>
      <w:r w:rsidRPr="0083286B">
        <w:rPr>
          <w:rStyle w:val="MenuRoutes"/>
        </w:rPr>
        <w:t>APS per academic entry</w:t>
      </w:r>
    </w:p>
    <w:p w:rsidR="00E06456" w:rsidRPr="0083286B" w:rsidRDefault="0083286B" w:rsidP="009D6158">
      <w:pPr>
        <w:pStyle w:val="BodyText"/>
      </w:pPr>
      <w:r w:rsidRPr="0083286B">
        <w:t>The Total number of points for academic results divided by the number of academic results.</w:t>
      </w:r>
    </w:p>
    <w:p w:rsidR="00E06456" w:rsidRPr="0083286B" w:rsidRDefault="0083286B" w:rsidP="0083286B">
      <w:pPr>
        <w:pStyle w:val="Heading4"/>
      </w:pPr>
      <w:bookmarkStart w:id="148" w:name="O_111884"/>
      <w:bookmarkEnd w:id="148"/>
      <w:r w:rsidRPr="0083286B">
        <w:t>Threshold Measures</w:t>
      </w:r>
    </w:p>
    <w:p w:rsidR="00E06456" w:rsidRPr="0083286B" w:rsidRDefault="0083286B" w:rsidP="009D6158">
      <w:pPr>
        <w:pStyle w:val="BodyText"/>
      </w:pPr>
      <w:r w:rsidRPr="0083286B">
        <w:rPr>
          <w:rStyle w:val="MenuRoutes"/>
        </w:rPr>
        <w:t>Academic students achieving qualifications equivalent to at least 3 A Levels at A*-E</w:t>
      </w:r>
    </w:p>
    <w:p w:rsidR="00E06456" w:rsidRPr="0083286B" w:rsidRDefault="0083286B" w:rsidP="009D6158">
      <w:pPr>
        <w:pStyle w:val="BodyText"/>
      </w:pPr>
      <w:r w:rsidRPr="0083286B">
        <w:t>Count and percentage of students achieving 3 or more A*to E or equivalents.</w:t>
      </w:r>
    </w:p>
    <w:p w:rsidR="00E06456" w:rsidRPr="0083286B" w:rsidRDefault="0083286B" w:rsidP="009D6158">
      <w:pPr>
        <w:pStyle w:val="BodyText"/>
      </w:pPr>
      <w:r w:rsidRPr="0083286B">
        <w:rPr>
          <w:rStyle w:val="MenuRoutes"/>
        </w:rPr>
        <w:t>Academic students achieving qualifications equivalent to at least 2 A Levels at A*-E</w:t>
      </w:r>
    </w:p>
    <w:p w:rsidR="00E06456" w:rsidRPr="0083286B" w:rsidRDefault="0083286B" w:rsidP="009D6158">
      <w:pPr>
        <w:pStyle w:val="BodyText"/>
      </w:pPr>
      <w:r w:rsidRPr="0083286B">
        <w:t>Count and percentage of students achieving 2 or more A*to E or equivalents.</w:t>
      </w:r>
    </w:p>
    <w:p w:rsidR="00E06456" w:rsidRPr="0083286B" w:rsidRDefault="0083286B" w:rsidP="009D6158">
      <w:pPr>
        <w:pStyle w:val="BodyText"/>
      </w:pPr>
      <w:r w:rsidRPr="0083286B">
        <w:rPr>
          <w:rStyle w:val="MenuRoutes"/>
        </w:rPr>
        <w:t>Academic students achieving qualifications equivalent to at least 1 A Level at A*-E</w:t>
      </w:r>
    </w:p>
    <w:p w:rsidR="00E06456" w:rsidRPr="0083286B" w:rsidRDefault="0083286B" w:rsidP="009D6158">
      <w:pPr>
        <w:pStyle w:val="BodyText"/>
      </w:pPr>
      <w:r w:rsidRPr="0083286B">
        <w:t>Count and percentage of students achieving 1 or more A*to E or equivalents.</w:t>
      </w:r>
    </w:p>
    <w:p w:rsidR="00E06456" w:rsidRPr="0083286B" w:rsidRDefault="0083286B" w:rsidP="0083286B">
      <w:pPr>
        <w:pStyle w:val="Heading4"/>
      </w:pPr>
      <w:bookmarkStart w:id="149" w:name="O_111885"/>
      <w:bookmarkEnd w:id="149"/>
      <w:r w:rsidRPr="0083286B">
        <w:t>Vocational Qualifications</w:t>
      </w:r>
    </w:p>
    <w:p w:rsidR="00E06456" w:rsidRPr="0083286B" w:rsidRDefault="0083286B" w:rsidP="009D6158">
      <w:pPr>
        <w:pStyle w:val="BodyText"/>
      </w:pPr>
      <w:r w:rsidRPr="0083286B">
        <w:rPr>
          <w:rStyle w:val="MenuRoutes"/>
        </w:rPr>
        <w:t>Number of Vocational students at end of KS5</w:t>
      </w:r>
    </w:p>
    <w:p w:rsidR="00E06456" w:rsidRPr="0083286B" w:rsidRDefault="00D7202E" w:rsidP="009D6158">
      <w:pPr>
        <w:pStyle w:val="BodyText"/>
      </w:pPr>
      <w:r w:rsidRPr="0083286B">
        <w:lastRenderedPageBreak/>
        <w:t>Vocational</w:t>
      </w:r>
      <w:r w:rsidR="0083286B" w:rsidRPr="0083286B">
        <w:t xml:space="preserve"> students are those who do not have any academic entries.</w:t>
      </w:r>
    </w:p>
    <w:p w:rsidR="00E06456" w:rsidRPr="0083286B" w:rsidRDefault="0083286B" w:rsidP="009D6158">
      <w:pPr>
        <w:pStyle w:val="BodyText"/>
      </w:pPr>
      <w:r w:rsidRPr="0083286B">
        <w:t>If a student has a 'U' grade at AS in Year 12 and then only follows Vocational qualifications, the 'U' grade is not included in any calculation as the student is deemed to have changed pathways.</w:t>
      </w:r>
    </w:p>
    <w:p w:rsidR="00E06456" w:rsidRPr="0083286B" w:rsidRDefault="0083286B" w:rsidP="0083286B">
      <w:pPr>
        <w:pStyle w:val="Heading4"/>
      </w:pPr>
      <w:bookmarkStart w:id="150" w:name="O_111886"/>
      <w:bookmarkEnd w:id="150"/>
      <w:r w:rsidRPr="0083286B">
        <w:t>Average Point Scores)</w:t>
      </w:r>
    </w:p>
    <w:p w:rsidR="00E06456" w:rsidRPr="0083286B" w:rsidRDefault="0083286B" w:rsidP="009D6158">
      <w:pPr>
        <w:pStyle w:val="BodyText"/>
      </w:pPr>
      <w:r w:rsidRPr="0083286B">
        <w:rPr>
          <w:rStyle w:val="MenuRoutes"/>
        </w:rPr>
        <w:t>APS per vocational student (FT equivalent)</w:t>
      </w:r>
    </w:p>
    <w:p w:rsidR="00E06456" w:rsidRPr="0083286B" w:rsidRDefault="0083286B" w:rsidP="009D6158">
      <w:pPr>
        <w:pStyle w:val="BodyText"/>
      </w:pPr>
      <w:r w:rsidRPr="0083286B">
        <w:t>Total number of Vocational points achieved by Students divided by the Total number of Vocational Students FTE</w:t>
      </w:r>
    </w:p>
    <w:p w:rsidR="00E06456" w:rsidRPr="00D7202E" w:rsidRDefault="0083286B" w:rsidP="00D7202E">
      <w:pPr>
        <w:pStyle w:val="BodyText"/>
        <w:rPr>
          <w:rStyle w:val="Examples"/>
          <w:rFonts w:ascii="Verdana" w:hAnsi="Verdana" w:cs="Times New Roman"/>
          <w:b/>
          <w:color w:val="auto"/>
          <w:sz w:val="20"/>
        </w:rPr>
      </w:pPr>
      <w:r w:rsidRPr="00D7202E">
        <w:rPr>
          <w:rStyle w:val="Examples"/>
          <w:rFonts w:ascii="Verdana" w:hAnsi="Verdana" w:cs="Times New Roman"/>
          <w:b/>
          <w:color w:val="auto"/>
          <w:sz w:val="20"/>
        </w:rPr>
        <w:t xml:space="preserve">Calculating </w:t>
      </w:r>
      <w:r w:rsidR="00D7202E" w:rsidRPr="00D7202E">
        <w:rPr>
          <w:rStyle w:val="Examples"/>
          <w:rFonts w:ascii="Verdana" w:hAnsi="Verdana" w:cs="Times New Roman"/>
          <w:b/>
          <w:color w:val="auto"/>
          <w:sz w:val="20"/>
        </w:rPr>
        <w:t>the FTE for Vocational Students</w:t>
      </w:r>
    </w:p>
    <w:p w:rsidR="00E06456" w:rsidRPr="00D7202E" w:rsidRDefault="0083286B" w:rsidP="009D6158">
      <w:pPr>
        <w:pStyle w:val="BodyText"/>
        <w:rPr>
          <w:rStyle w:val="Examples"/>
        </w:rPr>
      </w:pPr>
      <w:r w:rsidRPr="00D7202E">
        <w:rPr>
          <w:rStyle w:val="Examples"/>
        </w:rPr>
        <w:t>A student has 2 A Level and 1 undiscounted AS</w:t>
      </w:r>
    </w:p>
    <w:p w:rsidR="00E06456" w:rsidRPr="00D7202E" w:rsidRDefault="0083286B" w:rsidP="009D6158">
      <w:pPr>
        <w:pStyle w:val="BodyText"/>
        <w:rPr>
          <w:rStyle w:val="Examples"/>
        </w:rPr>
      </w:pPr>
      <w:r w:rsidRPr="00D7202E">
        <w:rPr>
          <w:rStyle w:val="Examples"/>
        </w:rPr>
        <w:t>Total A Level size  = 2.5</w:t>
      </w:r>
    </w:p>
    <w:p w:rsidR="00E06456" w:rsidRPr="00D7202E" w:rsidRDefault="0083286B" w:rsidP="009D6158">
      <w:pPr>
        <w:pStyle w:val="BodyText"/>
        <w:rPr>
          <w:rStyle w:val="Examples"/>
        </w:rPr>
      </w:pPr>
      <w:r w:rsidRPr="00D7202E">
        <w:rPr>
          <w:rStyle w:val="Examples"/>
        </w:rPr>
        <w:t>A Vocational qualification with a size = 1 A level</w:t>
      </w:r>
    </w:p>
    <w:p w:rsidR="00E06456" w:rsidRPr="00D7202E" w:rsidRDefault="0083286B" w:rsidP="009D6158">
      <w:pPr>
        <w:pStyle w:val="BodyText"/>
        <w:rPr>
          <w:rStyle w:val="Examples"/>
        </w:rPr>
      </w:pPr>
      <w:r w:rsidRPr="00D7202E">
        <w:rPr>
          <w:rStyle w:val="Examples"/>
        </w:rPr>
        <w:t xml:space="preserve">FTE =Total Vocational size (1) divided by the Total size of Study (3.5) = 0.29 </w:t>
      </w:r>
    </w:p>
    <w:p w:rsidR="00E06456" w:rsidRPr="0083286B" w:rsidRDefault="0083286B" w:rsidP="009D6158">
      <w:pPr>
        <w:pStyle w:val="BodyText"/>
      </w:pPr>
      <w:r w:rsidRPr="0083286B">
        <w:rPr>
          <w:rStyle w:val="MenuRoutes"/>
        </w:rPr>
        <w:t>APS per vocational entry</w:t>
      </w:r>
    </w:p>
    <w:p w:rsidR="00E06456" w:rsidRPr="0083286B" w:rsidRDefault="0083286B" w:rsidP="009D6158">
      <w:pPr>
        <w:pStyle w:val="BodyText"/>
      </w:pPr>
      <w:r w:rsidRPr="0083286B">
        <w:t>Total number of points for Vocational Results divided by the number of Vocational results.</w:t>
      </w:r>
    </w:p>
    <w:p w:rsidR="00E06456" w:rsidRPr="0083286B" w:rsidRDefault="0083286B" w:rsidP="0083286B">
      <w:pPr>
        <w:pStyle w:val="Heading4"/>
      </w:pPr>
      <w:bookmarkStart w:id="151" w:name="O_111887"/>
      <w:bookmarkEnd w:id="151"/>
      <w:r w:rsidRPr="0083286B">
        <w:t>Threshold Measures</w:t>
      </w:r>
    </w:p>
    <w:p w:rsidR="00E06456" w:rsidRPr="0083286B" w:rsidRDefault="0083286B" w:rsidP="009D6158">
      <w:pPr>
        <w:pStyle w:val="BodyText"/>
      </w:pPr>
      <w:r w:rsidRPr="0083286B">
        <w:rPr>
          <w:rStyle w:val="MenuRoutes"/>
        </w:rPr>
        <w:t>Vocational students achieving at least 3 substantial vocational qualifications</w:t>
      </w:r>
    </w:p>
    <w:p w:rsidR="00E06456" w:rsidRPr="0083286B" w:rsidRDefault="0083286B" w:rsidP="009D6158">
      <w:pPr>
        <w:pStyle w:val="BodyText"/>
      </w:pPr>
      <w:r w:rsidRPr="0083286B">
        <w:t>Count/percentage of students at least 3 vocational qualification that have an equivalence of one or greater.</w:t>
      </w:r>
    </w:p>
    <w:p w:rsidR="00E06456" w:rsidRPr="0083286B" w:rsidRDefault="0083286B" w:rsidP="009D6158">
      <w:pPr>
        <w:pStyle w:val="BodyText"/>
      </w:pPr>
      <w:r w:rsidRPr="0083286B">
        <w:rPr>
          <w:rStyle w:val="MenuRoutes"/>
        </w:rPr>
        <w:t>Vocational students achieving at least 2 substantial vocational qualifications</w:t>
      </w:r>
    </w:p>
    <w:p w:rsidR="00E06456" w:rsidRPr="0083286B" w:rsidRDefault="0083286B" w:rsidP="009D6158">
      <w:pPr>
        <w:pStyle w:val="BodyText"/>
      </w:pPr>
      <w:r w:rsidRPr="0083286B">
        <w:t>Count/percentage of students at least 2 vocational qualification that have an equivalence of one or greater.</w:t>
      </w:r>
    </w:p>
    <w:p w:rsidR="00E06456" w:rsidRPr="0083286B" w:rsidRDefault="0083286B" w:rsidP="009D6158">
      <w:pPr>
        <w:pStyle w:val="BodyText"/>
      </w:pPr>
      <w:r w:rsidRPr="0083286B">
        <w:rPr>
          <w:rStyle w:val="MenuRoutes"/>
        </w:rPr>
        <w:t>Vocational students achieving at least 1 substantial vocational qualification</w:t>
      </w:r>
    </w:p>
    <w:p w:rsidR="00E06456" w:rsidRDefault="0083286B" w:rsidP="009D6158">
      <w:pPr>
        <w:pStyle w:val="BodyText"/>
      </w:pPr>
      <w:r w:rsidRPr="0083286B">
        <w:t xml:space="preserve">Count/percentage of students at least 1 vocational qualification that have an equivalence of one or greater. </w:t>
      </w:r>
    </w:p>
    <w:p w:rsidR="00D7202E" w:rsidRDefault="00D7202E" w:rsidP="009D6158">
      <w:pPr>
        <w:pStyle w:val="BodyText"/>
      </w:pPr>
      <w:r>
        <w:br w:type="page"/>
      </w:r>
    </w:p>
    <w:p w:rsidR="00D7202E" w:rsidRPr="0083286B" w:rsidRDefault="00D7202E" w:rsidP="009D6158">
      <w:pPr>
        <w:pStyle w:val="BodyText"/>
      </w:pPr>
    </w:p>
    <w:p w:rsidR="00E06456" w:rsidRPr="0083286B" w:rsidRDefault="00E06456" w:rsidP="009D6158">
      <w:pPr>
        <w:sectPr w:rsidR="00E06456" w:rsidRPr="0083286B" w:rsidSect="009D6158">
          <w:headerReference w:type="even" r:id="rId76"/>
          <w:headerReference w:type="default" r:id="rId77"/>
          <w:footerReference w:type="even" r:id="rId78"/>
          <w:footerReference w:type="default" r:id="rId79"/>
          <w:type w:val="oddPage"/>
          <w:pgSz w:w="11908" w:h="16833"/>
          <w:pgMar w:top="1700" w:right="850" w:bottom="1700" w:left="1418" w:header="992" w:footer="568" w:gutter="0"/>
          <w:cols w:space="720"/>
          <w:noEndnote/>
          <w:docGrid w:linePitch="272"/>
        </w:sectPr>
      </w:pPr>
    </w:p>
    <w:p w:rsidR="00E06456" w:rsidRPr="0083286B" w:rsidRDefault="0083286B" w:rsidP="009D6158">
      <w:pPr>
        <w:pStyle w:val="Heading1"/>
      </w:pPr>
      <w:bookmarkStart w:id="152" w:name="O_94122"/>
      <w:bookmarkStart w:id="153" w:name="_Toc391041576"/>
      <w:bookmarkEnd w:id="152"/>
      <w:r w:rsidRPr="0083286B">
        <w:lastRenderedPageBreak/>
        <w:t>Producing Reports</w:t>
      </w:r>
      <w:bookmarkEnd w:id="153"/>
    </w:p>
    <w:tbl>
      <w:tblPr>
        <w:tblW w:w="22095" w:type="dxa"/>
        <w:tblInd w:w="1420" w:type="dxa"/>
        <w:tblLayout w:type="fixed"/>
        <w:tblCellMar>
          <w:left w:w="60" w:type="dxa"/>
          <w:right w:w="60" w:type="dxa"/>
        </w:tblCellMar>
        <w:tblLook w:val="0000" w:firstRow="0" w:lastRow="0" w:firstColumn="0" w:lastColumn="0" w:noHBand="0" w:noVBand="0"/>
      </w:tblPr>
      <w:tblGrid>
        <w:gridCol w:w="22095"/>
      </w:tblGrid>
      <w:tr w:rsidR="00E06456" w:rsidRPr="0083286B" w:rsidTr="009D6158">
        <w:tc>
          <w:tcPr>
            <w:tcW w:w="22095" w:type="dxa"/>
            <w:tcBorders>
              <w:top w:val="nil"/>
              <w:left w:val="nil"/>
              <w:bottom w:val="nil"/>
              <w:right w:val="nil"/>
            </w:tcBorders>
          </w:tcPr>
          <w:p w:rsidR="00E06456" w:rsidRPr="0083286B" w:rsidRDefault="0083286B" w:rsidP="009D6158">
            <w:pPr>
              <w:pStyle w:val="MiniTOCTitle"/>
            </w:pPr>
            <w:r w:rsidRPr="0083286B">
              <w:t xml:space="preserve"> </w:t>
            </w:r>
          </w:p>
          <w:p w:rsidR="00E06456" w:rsidRPr="0083286B" w:rsidRDefault="00710297" w:rsidP="009D6158">
            <w:pPr>
              <w:pStyle w:val="MiniTOCItem"/>
            </w:pPr>
            <w:hyperlink w:anchor="O_94426" w:history="1">
              <w:r w:rsidR="0083286B" w:rsidRPr="0083286B">
                <w:t>Introduction</w:t>
              </w:r>
            </w:hyperlink>
            <w:r w:rsidR="0083286B" w:rsidRPr="0083286B">
              <w:tab/>
            </w:r>
            <w:r w:rsidR="0083286B" w:rsidRPr="0083286B">
              <w:fldChar w:fldCharType="begin"/>
            </w:r>
            <w:r w:rsidR="009D6158" w:rsidRPr="0083286B">
              <w:instrText>PAGEREF O_94426 \h</w:instrText>
            </w:r>
            <w:r w:rsidR="0083286B" w:rsidRPr="0083286B">
              <w:fldChar w:fldCharType="separate"/>
            </w:r>
            <w:r w:rsidR="00D7202E">
              <w:rPr>
                <w:noProof/>
              </w:rPr>
              <w:t>53</w:t>
            </w:r>
            <w:r w:rsidR="0083286B" w:rsidRPr="0083286B">
              <w:fldChar w:fldCharType="end"/>
            </w:r>
          </w:p>
          <w:p w:rsidR="00E06456" w:rsidRPr="0083286B" w:rsidRDefault="00710297" w:rsidP="009D6158">
            <w:pPr>
              <w:pStyle w:val="MiniTOCItem"/>
            </w:pPr>
            <w:hyperlink w:anchor="O_94427" w:history="1">
              <w:r w:rsidR="0083286B" w:rsidRPr="0083286B">
                <w:t>Viewing Reports</w:t>
              </w:r>
            </w:hyperlink>
            <w:r w:rsidR="0083286B" w:rsidRPr="0083286B">
              <w:tab/>
            </w:r>
            <w:r w:rsidR="0083286B" w:rsidRPr="0083286B">
              <w:fldChar w:fldCharType="begin"/>
            </w:r>
            <w:r w:rsidR="009D6158" w:rsidRPr="0083286B">
              <w:instrText>PAGEREF O_94427 \h</w:instrText>
            </w:r>
            <w:r w:rsidR="0083286B" w:rsidRPr="0083286B">
              <w:fldChar w:fldCharType="separate"/>
            </w:r>
            <w:r w:rsidR="00D7202E">
              <w:rPr>
                <w:noProof/>
              </w:rPr>
              <w:t>53</w:t>
            </w:r>
            <w:r w:rsidR="0083286B" w:rsidRPr="0083286B">
              <w:fldChar w:fldCharType="end"/>
            </w:r>
          </w:p>
          <w:p w:rsidR="00E06456" w:rsidRPr="0083286B" w:rsidRDefault="00710297" w:rsidP="009D6158">
            <w:pPr>
              <w:pStyle w:val="MiniTOCItem"/>
            </w:pPr>
            <w:hyperlink w:anchor="O_94550" w:history="1">
              <w:r w:rsidR="0083286B" w:rsidRPr="0083286B">
                <w:t>Printing Reports</w:t>
              </w:r>
            </w:hyperlink>
            <w:r w:rsidR="0083286B" w:rsidRPr="0083286B">
              <w:tab/>
            </w:r>
            <w:r w:rsidR="0083286B" w:rsidRPr="0083286B">
              <w:fldChar w:fldCharType="begin"/>
            </w:r>
            <w:r w:rsidR="009D6158" w:rsidRPr="0083286B">
              <w:instrText>PAGEREF O_94550 \h</w:instrText>
            </w:r>
            <w:r w:rsidR="0083286B" w:rsidRPr="0083286B">
              <w:fldChar w:fldCharType="separate"/>
            </w:r>
            <w:r w:rsidR="00D7202E">
              <w:rPr>
                <w:noProof/>
              </w:rPr>
              <w:t>54</w:t>
            </w:r>
            <w:r w:rsidR="0083286B" w:rsidRPr="0083286B">
              <w:fldChar w:fldCharType="end"/>
            </w:r>
          </w:p>
          <w:p w:rsidR="00E06456" w:rsidRPr="0083286B" w:rsidRDefault="00710297" w:rsidP="009D6158">
            <w:pPr>
              <w:pStyle w:val="MiniTOCItem"/>
            </w:pPr>
            <w:hyperlink w:anchor="O_94628" w:history="1">
              <w:r w:rsidR="0083286B" w:rsidRPr="0083286B">
                <w:t>Exporting/Saving Report Data</w:t>
              </w:r>
            </w:hyperlink>
            <w:r w:rsidR="0083286B" w:rsidRPr="0083286B">
              <w:tab/>
            </w:r>
            <w:r w:rsidR="0083286B" w:rsidRPr="0083286B">
              <w:fldChar w:fldCharType="begin"/>
            </w:r>
            <w:r w:rsidR="009D6158" w:rsidRPr="0083286B">
              <w:instrText>PAGEREF O_94628 \h</w:instrText>
            </w:r>
            <w:r w:rsidR="0083286B" w:rsidRPr="0083286B">
              <w:fldChar w:fldCharType="separate"/>
            </w:r>
            <w:r w:rsidR="00D7202E">
              <w:rPr>
                <w:noProof/>
              </w:rPr>
              <w:t>54</w:t>
            </w:r>
            <w:r w:rsidR="0083286B" w:rsidRPr="0083286B">
              <w:fldChar w:fldCharType="end"/>
            </w:r>
          </w:p>
          <w:p w:rsidR="00E06456" w:rsidRPr="0083286B" w:rsidRDefault="00710297" w:rsidP="009D6158">
            <w:pPr>
              <w:pStyle w:val="MiniTOCItem"/>
            </w:pPr>
            <w:hyperlink w:anchor="O_94425" w:history="1">
              <w:r w:rsidR="0083286B" w:rsidRPr="0083286B">
                <w:t>Importing a CSV File into Microsoft Excel</w:t>
              </w:r>
            </w:hyperlink>
            <w:r w:rsidR="0083286B" w:rsidRPr="0083286B">
              <w:tab/>
            </w:r>
            <w:r w:rsidR="0083286B" w:rsidRPr="0083286B">
              <w:fldChar w:fldCharType="begin"/>
            </w:r>
            <w:r w:rsidR="009D6158" w:rsidRPr="0083286B">
              <w:instrText>PAGEREF O_94425 \h</w:instrText>
            </w:r>
            <w:r w:rsidR="0083286B" w:rsidRPr="0083286B">
              <w:fldChar w:fldCharType="separate"/>
            </w:r>
            <w:r w:rsidR="00D7202E">
              <w:rPr>
                <w:noProof/>
              </w:rPr>
              <w:t>55</w:t>
            </w:r>
            <w:r w:rsidR="0083286B" w:rsidRPr="0083286B">
              <w:fldChar w:fldCharType="end"/>
            </w:r>
          </w:p>
          <w:p w:rsidR="00E06456" w:rsidRPr="0083286B" w:rsidRDefault="00710297" w:rsidP="009D6158">
            <w:pPr>
              <w:pStyle w:val="MiniTOCItem"/>
            </w:pPr>
            <w:hyperlink w:anchor="O_94234" w:history="1">
              <w:r w:rsidR="0083286B" w:rsidRPr="0083286B">
                <w:t>Producing Results Reports</w:t>
              </w:r>
            </w:hyperlink>
            <w:r w:rsidR="0083286B" w:rsidRPr="0083286B">
              <w:tab/>
            </w:r>
            <w:r w:rsidR="0083286B" w:rsidRPr="0083286B">
              <w:fldChar w:fldCharType="begin"/>
            </w:r>
            <w:r w:rsidR="009D6158" w:rsidRPr="0083286B">
              <w:instrText>PAGEREF O_94234 \h</w:instrText>
            </w:r>
            <w:r w:rsidR="0083286B" w:rsidRPr="0083286B">
              <w:fldChar w:fldCharType="separate"/>
            </w:r>
            <w:r w:rsidR="00D7202E">
              <w:rPr>
                <w:noProof/>
              </w:rPr>
              <w:t>59</w:t>
            </w:r>
            <w:r w:rsidR="0083286B" w:rsidRPr="0083286B">
              <w:fldChar w:fldCharType="end"/>
            </w:r>
          </w:p>
        </w:tc>
      </w:tr>
    </w:tbl>
    <w:p w:rsidR="00E06456" w:rsidRPr="0083286B" w:rsidRDefault="0083286B" w:rsidP="009D6158">
      <w:pPr>
        <w:pStyle w:val="Heading2"/>
      </w:pPr>
      <w:bookmarkStart w:id="154" w:name="O_94426"/>
      <w:bookmarkStart w:id="155" w:name="_Toc391041577"/>
      <w:bookmarkEnd w:id="154"/>
      <w:r w:rsidRPr="0083286B">
        <w:t>I</w:t>
      </w:r>
      <w:r w:rsidRPr="0083286B">
        <w:fldChar w:fldCharType="begin"/>
      </w:r>
      <w:r w:rsidR="009D6158" w:rsidRPr="0083286B">
        <w:instrText>XE "producing:reports"</w:instrText>
      </w:r>
      <w:r w:rsidRPr="0083286B">
        <w:fldChar w:fldCharType="end"/>
      </w:r>
      <w:r w:rsidRPr="0083286B">
        <w:fldChar w:fldCharType="begin"/>
      </w:r>
      <w:r w:rsidR="009D6158" w:rsidRPr="0083286B">
        <w:instrText>XE "reports:producing"</w:instrText>
      </w:r>
      <w:r w:rsidRPr="0083286B">
        <w:fldChar w:fldCharType="end"/>
      </w:r>
      <w:r w:rsidRPr="0083286B">
        <w:t>ntroduction</w:t>
      </w:r>
      <w:bookmarkEnd w:id="155"/>
    </w:p>
    <w:p w:rsidR="00E06456" w:rsidRPr="0083286B" w:rsidRDefault="0083286B" w:rsidP="009D6158">
      <w:pPr>
        <w:pStyle w:val="BodyText"/>
      </w:pPr>
      <w:r w:rsidRPr="0083286B">
        <w:t xml:space="preserve">A broad range of reports is available and can be accessed through the </w:t>
      </w:r>
      <w:r w:rsidRPr="0083286B">
        <w:rPr>
          <w:rStyle w:val="ScreenLabels"/>
        </w:rPr>
        <w:t>Reports</w:t>
      </w:r>
      <w:r w:rsidRPr="0083286B">
        <w:t xml:space="preserve"> menu. They are divided into the following six categories:</w:t>
      </w:r>
    </w:p>
    <w:p w:rsidR="00E06456" w:rsidRPr="0083286B" w:rsidRDefault="0083286B" w:rsidP="009D6158">
      <w:pPr>
        <w:pStyle w:val="ListBullet2"/>
      </w:pPr>
      <w:r w:rsidRPr="0083286B">
        <w:t>Entries</w:t>
      </w:r>
    </w:p>
    <w:p w:rsidR="00E06456" w:rsidRPr="0083286B" w:rsidRDefault="0083286B" w:rsidP="009D6158">
      <w:pPr>
        <w:pStyle w:val="ListBullet2"/>
      </w:pPr>
      <w:proofErr w:type="spellStart"/>
      <w:r w:rsidRPr="0083286B">
        <w:t>Basedata</w:t>
      </w:r>
      <w:proofErr w:type="spellEnd"/>
    </w:p>
    <w:p w:rsidR="00E06456" w:rsidRPr="0083286B" w:rsidRDefault="0083286B" w:rsidP="009D6158">
      <w:pPr>
        <w:pStyle w:val="ListBullet2"/>
      </w:pPr>
      <w:r w:rsidRPr="0083286B">
        <w:t>Checks</w:t>
      </w:r>
    </w:p>
    <w:p w:rsidR="00E06456" w:rsidRPr="0083286B" w:rsidRDefault="0083286B" w:rsidP="009D6158">
      <w:pPr>
        <w:pStyle w:val="ListBullet2"/>
      </w:pPr>
      <w:r w:rsidRPr="0083286B">
        <w:t>Seating Organiser</w:t>
      </w:r>
    </w:p>
    <w:p w:rsidR="00E06456" w:rsidRPr="0083286B" w:rsidRDefault="0083286B" w:rsidP="009D6158">
      <w:pPr>
        <w:pStyle w:val="ListBullet2"/>
      </w:pPr>
      <w:r w:rsidRPr="0083286B">
        <w:t>Labels</w:t>
      </w:r>
    </w:p>
    <w:p w:rsidR="00E06456" w:rsidRPr="0083286B" w:rsidRDefault="0083286B" w:rsidP="009D6158">
      <w:pPr>
        <w:pStyle w:val="ListBullet2"/>
      </w:pPr>
      <w:r w:rsidRPr="0083286B">
        <w:t>Results.</w:t>
      </w:r>
    </w:p>
    <w:p w:rsidR="00E06456" w:rsidRPr="0083286B" w:rsidRDefault="0083286B" w:rsidP="009D6158">
      <w:pPr>
        <w:pStyle w:val="BodyText"/>
      </w:pPr>
      <w:r w:rsidRPr="0083286B">
        <w:t>Once produced, reports can be printed and saved to disk in one of the following formats:</w:t>
      </w:r>
    </w:p>
    <w:p w:rsidR="00E06456" w:rsidRPr="0083286B" w:rsidRDefault="0083286B" w:rsidP="009D6158">
      <w:pPr>
        <w:pStyle w:val="ListBullet2"/>
      </w:pPr>
      <w:r w:rsidRPr="0083286B">
        <w:t>CSV (Comma Separated Values)</w:t>
      </w:r>
    </w:p>
    <w:p w:rsidR="00E06456" w:rsidRPr="0083286B" w:rsidRDefault="0083286B" w:rsidP="009D6158">
      <w:pPr>
        <w:pStyle w:val="ListBullet2"/>
      </w:pPr>
      <w:r w:rsidRPr="0083286B">
        <w:t>TSV (Tab Separated Values)</w:t>
      </w:r>
    </w:p>
    <w:p w:rsidR="00E06456" w:rsidRPr="0083286B" w:rsidRDefault="0083286B" w:rsidP="009D6158">
      <w:pPr>
        <w:pStyle w:val="ListBullet2"/>
      </w:pPr>
      <w:r w:rsidRPr="0083286B">
        <w:t>QRP (Quick Report Format)</w:t>
      </w:r>
    </w:p>
    <w:p w:rsidR="00E06456" w:rsidRPr="0083286B" w:rsidRDefault="0083286B" w:rsidP="009D6158">
      <w:pPr>
        <w:pStyle w:val="ListBullet2"/>
      </w:pPr>
      <w:r w:rsidRPr="0083286B">
        <w:t>TXT (Plain Text Format).</w:t>
      </w:r>
    </w:p>
    <w:p w:rsidR="00E06456" w:rsidRPr="0083286B" w:rsidRDefault="0083286B" w:rsidP="009D6158">
      <w:pPr>
        <w:pStyle w:val="BodyText"/>
      </w:pPr>
      <w:r w:rsidRPr="0083286B">
        <w:t>Data exported in this way can be used in a variety of other Windows</w:t>
      </w:r>
      <w:r w:rsidRPr="0083286B">
        <w:rPr>
          <w:rStyle w:val="Superscript"/>
        </w:rPr>
        <w:t>®</w:t>
      </w:r>
      <w:r w:rsidRPr="0083286B">
        <w:t xml:space="preserve"> applications, such as spreadsheets and word processors.</w:t>
      </w:r>
    </w:p>
    <w:p w:rsidR="00E06456" w:rsidRPr="0083286B" w:rsidRDefault="0083286B" w:rsidP="009D6158">
      <w:pPr>
        <w:pStyle w:val="BodyText"/>
      </w:pPr>
      <w:r w:rsidRPr="0083286B">
        <w:t>Each of the reports available is prepared according to the same general principles.</w:t>
      </w:r>
    </w:p>
    <w:p w:rsidR="00E06456" w:rsidRPr="0083286B" w:rsidRDefault="0083286B" w:rsidP="00380D84">
      <w:pPr>
        <w:pStyle w:val="ListNumber"/>
        <w:numPr>
          <w:ilvl w:val="0"/>
          <w:numId w:val="39"/>
        </w:numPr>
      </w:pPr>
      <w:r w:rsidRPr="0083286B">
        <w:t xml:space="preserve">Select the required report from the </w:t>
      </w:r>
      <w:r w:rsidRPr="0083286B">
        <w:rPr>
          <w:rStyle w:val="ScreenLabels"/>
        </w:rPr>
        <w:t>Reports</w:t>
      </w:r>
      <w:r w:rsidRPr="0083286B">
        <w:t xml:space="preserve"> menu.</w:t>
      </w:r>
    </w:p>
    <w:p w:rsidR="00E06456" w:rsidRPr="0083286B" w:rsidRDefault="0083286B" w:rsidP="009D6158">
      <w:pPr>
        <w:pStyle w:val="ListNumber"/>
      </w:pPr>
      <w:r w:rsidRPr="0083286B">
        <w:t xml:space="preserve">Specify the required report criteria using the </w:t>
      </w:r>
      <w:r w:rsidRPr="0083286B">
        <w:rPr>
          <w:rStyle w:val="ScreenLabels"/>
        </w:rPr>
        <w:t xml:space="preserve">Report Criteria </w:t>
      </w:r>
      <w:r w:rsidRPr="0083286B">
        <w:t>dialog.</w:t>
      </w:r>
    </w:p>
    <w:p w:rsidR="00E06456" w:rsidRPr="0083286B" w:rsidRDefault="0083286B" w:rsidP="009D6158">
      <w:pPr>
        <w:pStyle w:val="ListNumber"/>
      </w:pPr>
      <w:r w:rsidRPr="0083286B">
        <w:t xml:space="preserve">Click the </w:t>
      </w:r>
      <w:r w:rsidRPr="0083286B">
        <w:rPr>
          <w:rStyle w:val="ButtonNames"/>
        </w:rPr>
        <w:t>OK</w:t>
      </w:r>
      <w:r w:rsidRPr="0083286B">
        <w:t xml:space="preserve"> button to produce the report based on the specified criteria.</w:t>
      </w:r>
    </w:p>
    <w:p w:rsidR="00E06456" w:rsidRPr="0083286B" w:rsidRDefault="0083286B" w:rsidP="009D6158">
      <w:pPr>
        <w:pStyle w:val="Heading2"/>
      </w:pPr>
      <w:bookmarkStart w:id="156" w:name="O_94427"/>
      <w:bookmarkStart w:id="157" w:name="_Toc391041578"/>
      <w:bookmarkEnd w:id="156"/>
      <w:r w:rsidRPr="0083286B">
        <w:t>V</w:t>
      </w:r>
      <w:r w:rsidRPr="0083286B">
        <w:fldChar w:fldCharType="begin"/>
      </w:r>
      <w:r w:rsidR="009D6158" w:rsidRPr="0083286B">
        <w:instrText>XE "reports:viewing"</w:instrText>
      </w:r>
      <w:r w:rsidRPr="0083286B">
        <w:fldChar w:fldCharType="end"/>
      </w:r>
      <w:r w:rsidRPr="0083286B">
        <w:fldChar w:fldCharType="begin"/>
      </w:r>
      <w:r w:rsidR="009D6158" w:rsidRPr="0083286B">
        <w:instrText>XE "viewing:reports"</w:instrText>
      </w:r>
      <w:r w:rsidRPr="0083286B">
        <w:fldChar w:fldCharType="end"/>
      </w:r>
      <w:r w:rsidRPr="0083286B">
        <w:t>iewing Reports</w:t>
      </w:r>
      <w:bookmarkEnd w:id="157"/>
    </w:p>
    <w:p w:rsidR="00E06456" w:rsidRPr="0083286B" w:rsidRDefault="0083286B" w:rsidP="009D6158">
      <w:pPr>
        <w:pStyle w:val="BodyText"/>
      </w:pPr>
      <w:r w:rsidRPr="0083286B">
        <w:t xml:space="preserve">Once the report criteria have been selected, the report is produced and displayed on screen. Scroll up and down the report using the cursor keys or the </w:t>
      </w:r>
      <w:r w:rsidRPr="0083286B">
        <w:rPr>
          <w:rStyle w:val="ButtonNames"/>
        </w:rPr>
        <w:t>Page Up/Page Down</w:t>
      </w:r>
      <w:r w:rsidRPr="0083286B">
        <w:t xml:space="preserve"> keys.</w:t>
      </w:r>
    </w:p>
    <w:p w:rsidR="00E06456" w:rsidRPr="0083286B" w:rsidRDefault="0083286B" w:rsidP="00D7202E">
      <w:pPr>
        <w:pStyle w:val="BodyText"/>
        <w:keepNext/>
      </w:pPr>
      <w:r w:rsidRPr="0083286B">
        <w:lastRenderedPageBreak/>
        <w:t>To view subsequent pages of the report, either:</w:t>
      </w:r>
    </w:p>
    <w:p w:rsidR="00E06456" w:rsidRPr="0083286B" w:rsidRDefault="0083286B" w:rsidP="00D7202E">
      <w:pPr>
        <w:pStyle w:val="ListBullet2"/>
        <w:keepNext/>
      </w:pPr>
      <w:r w:rsidRPr="0083286B">
        <w:t xml:space="preserve">click the </w:t>
      </w:r>
      <w:r w:rsidRPr="0083286B">
        <w:rPr>
          <w:rStyle w:val="ButtonNames"/>
        </w:rPr>
        <w:t xml:space="preserve">Focus Browser </w:t>
      </w:r>
      <w:r w:rsidRPr="0083286B">
        <w:t xml:space="preserve">button on the Focus Bar to display the </w:t>
      </w:r>
      <w:r w:rsidRPr="0083286B">
        <w:rPr>
          <w:rStyle w:val="ScreenLabels"/>
        </w:rPr>
        <w:t xml:space="preserve">Display Page </w:t>
      </w:r>
      <w:r w:rsidRPr="0083286B">
        <w:t xml:space="preserve">dialog. Enter the page number you wish to view and click the </w:t>
      </w:r>
      <w:r w:rsidRPr="0083286B">
        <w:rPr>
          <w:rStyle w:val="ButtonNames"/>
        </w:rPr>
        <w:t>Display</w:t>
      </w:r>
      <w:r w:rsidRPr="0083286B">
        <w:t xml:space="preserve"> button; or</w:t>
      </w:r>
    </w:p>
    <w:p w:rsidR="00E06456" w:rsidRPr="0083286B" w:rsidRDefault="0083286B" w:rsidP="009D6158">
      <w:pPr>
        <w:pStyle w:val="ListBullet2"/>
      </w:pPr>
      <w:r w:rsidRPr="0083286B">
        <w:t xml:space="preserve">click either the </w:t>
      </w:r>
      <w:r w:rsidRPr="0083286B">
        <w:rPr>
          <w:rStyle w:val="ButtonNames"/>
        </w:rPr>
        <w:t>Next Page</w:t>
      </w:r>
      <w:r w:rsidRPr="0083286B">
        <w:t xml:space="preserve"> or </w:t>
      </w:r>
      <w:r w:rsidRPr="0083286B">
        <w:rPr>
          <w:rStyle w:val="ButtonNames"/>
        </w:rPr>
        <w:t>Previous Page</w:t>
      </w:r>
      <w:r w:rsidRPr="0083286B">
        <w:t xml:space="preserve"> button on the Focus Bar to navigate through the report one page at a time.</w:t>
      </w:r>
    </w:p>
    <w:p w:rsidR="00E06456" w:rsidRPr="0083286B" w:rsidRDefault="00E06456" w:rsidP="009D6158">
      <w:pPr>
        <w:pStyle w:val="AlignTableBodyText"/>
      </w:pPr>
    </w:p>
    <w:tbl>
      <w:tblPr>
        <w:tblW w:w="0" w:type="auto"/>
        <w:tblInd w:w="1540" w:type="dxa"/>
        <w:tblLayout w:type="fixed"/>
        <w:tblCellMar>
          <w:left w:w="62" w:type="dxa"/>
          <w:right w:w="62" w:type="dxa"/>
        </w:tblCellMar>
        <w:tblLook w:val="0000" w:firstRow="0" w:lastRow="0" w:firstColumn="0" w:lastColumn="0" w:noHBand="0" w:noVBand="0"/>
      </w:tblPr>
      <w:tblGrid>
        <w:gridCol w:w="502"/>
        <w:gridCol w:w="6302"/>
      </w:tblGrid>
      <w:tr w:rsidR="00E06456" w:rsidRPr="0083286B" w:rsidTr="009D6158">
        <w:tc>
          <w:tcPr>
            <w:tcW w:w="502" w:type="dxa"/>
            <w:tcBorders>
              <w:top w:val="nil"/>
              <w:left w:val="nil"/>
              <w:bottom w:val="nil"/>
              <w:right w:val="nil"/>
            </w:tcBorders>
            <w:tcMar>
              <w:top w:w="0" w:type="dxa"/>
              <w:left w:w="62" w:type="dxa"/>
              <w:bottom w:w="0" w:type="dxa"/>
              <w:right w:w="62" w:type="dxa"/>
            </w:tcMar>
          </w:tcPr>
          <w:p w:rsidR="00E06456" w:rsidRPr="0083286B" w:rsidRDefault="00380D84" w:rsidP="009D6158">
            <w:pPr>
              <w:pStyle w:val="ButtonLabels"/>
              <w:rPr>
                <w:lang w:val="en-NZ"/>
              </w:rPr>
            </w:pPr>
            <w:bookmarkStart w:id="158" w:name="O_79253"/>
            <w:r>
              <w:rPr>
                <w:noProof/>
                <w:lang w:eastAsia="en-GB"/>
              </w:rPr>
              <w:drawing>
                <wp:inline distT="0" distB="0" distL="0" distR="0">
                  <wp:extent cx="200025" cy="209550"/>
                  <wp:effectExtent l="19050" t="19050" r="28575" b="1905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w="6350" cmpd="sng">
                            <a:solidFill>
                              <a:srgbClr val="000000"/>
                            </a:solidFill>
                            <a:miter lim="800000"/>
                            <a:headEnd/>
                            <a:tailEnd/>
                          </a:ln>
                          <a:effectLst/>
                        </pic:spPr>
                      </pic:pic>
                    </a:graphicData>
                  </a:graphic>
                </wp:inline>
              </w:drawing>
            </w:r>
            <w:bookmarkEnd w:id="158"/>
          </w:p>
        </w:tc>
        <w:tc>
          <w:tcPr>
            <w:tcW w:w="6302" w:type="dxa"/>
            <w:tcBorders>
              <w:top w:val="nil"/>
              <w:left w:val="nil"/>
              <w:bottom w:val="nil"/>
              <w:right w:val="nil"/>
            </w:tcBorders>
            <w:tcMar>
              <w:top w:w="0" w:type="dxa"/>
              <w:left w:w="62" w:type="dxa"/>
              <w:bottom w:w="0" w:type="dxa"/>
              <w:right w:w="62" w:type="dxa"/>
            </w:tcMar>
            <w:vAlign w:val="center"/>
          </w:tcPr>
          <w:p w:rsidR="00E06456" w:rsidRPr="0083286B" w:rsidRDefault="0083286B" w:rsidP="009D6158">
            <w:pPr>
              <w:pStyle w:val="ButtonLabels"/>
              <w:rPr>
                <w:lang w:val="en-NZ"/>
              </w:rPr>
            </w:pPr>
            <w:r w:rsidRPr="0083286B">
              <w:t>Focus Browser button (red handle)</w:t>
            </w:r>
          </w:p>
        </w:tc>
      </w:tr>
      <w:tr w:rsidR="00E06456" w:rsidRPr="0083286B" w:rsidTr="009D6158">
        <w:tc>
          <w:tcPr>
            <w:tcW w:w="502" w:type="dxa"/>
            <w:tcBorders>
              <w:top w:val="nil"/>
              <w:left w:val="nil"/>
              <w:bottom w:val="nil"/>
              <w:right w:val="nil"/>
            </w:tcBorders>
            <w:tcMar>
              <w:top w:w="0" w:type="dxa"/>
              <w:left w:w="62" w:type="dxa"/>
              <w:bottom w:w="0" w:type="dxa"/>
              <w:right w:w="62" w:type="dxa"/>
            </w:tcMar>
          </w:tcPr>
          <w:p w:rsidR="00E06456" w:rsidRPr="0083286B" w:rsidRDefault="00380D84" w:rsidP="009D6158">
            <w:pPr>
              <w:pStyle w:val="ButtonLabels"/>
              <w:rPr>
                <w:lang w:val="en-NZ"/>
              </w:rPr>
            </w:pPr>
            <w:bookmarkStart w:id="159" w:name="O_79254"/>
            <w:r>
              <w:rPr>
                <w:noProof/>
                <w:lang w:eastAsia="en-GB"/>
              </w:rPr>
              <w:drawing>
                <wp:inline distT="0" distB="0" distL="0" distR="0">
                  <wp:extent cx="219075" cy="209550"/>
                  <wp:effectExtent l="19050" t="19050" r="28575" b="1905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w="6350" cmpd="sng">
                            <a:solidFill>
                              <a:srgbClr val="000000"/>
                            </a:solidFill>
                            <a:miter lim="800000"/>
                            <a:headEnd/>
                            <a:tailEnd/>
                          </a:ln>
                          <a:effectLst/>
                        </pic:spPr>
                      </pic:pic>
                    </a:graphicData>
                  </a:graphic>
                </wp:inline>
              </w:drawing>
            </w:r>
            <w:bookmarkEnd w:id="159"/>
          </w:p>
        </w:tc>
        <w:tc>
          <w:tcPr>
            <w:tcW w:w="6302" w:type="dxa"/>
            <w:tcBorders>
              <w:top w:val="nil"/>
              <w:left w:val="nil"/>
              <w:bottom w:val="nil"/>
              <w:right w:val="nil"/>
            </w:tcBorders>
            <w:tcMar>
              <w:top w:w="0" w:type="dxa"/>
              <w:left w:w="62" w:type="dxa"/>
              <w:bottom w:w="0" w:type="dxa"/>
              <w:right w:w="62" w:type="dxa"/>
            </w:tcMar>
            <w:vAlign w:val="center"/>
          </w:tcPr>
          <w:p w:rsidR="00E06456" w:rsidRPr="0083286B" w:rsidRDefault="0083286B" w:rsidP="009D6158">
            <w:pPr>
              <w:pStyle w:val="ButtonLabels"/>
              <w:rPr>
                <w:lang w:val="en-NZ"/>
              </w:rPr>
            </w:pPr>
            <w:r w:rsidRPr="0083286B">
              <w:t>Next Page button</w:t>
            </w:r>
          </w:p>
        </w:tc>
      </w:tr>
      <w:tr w:rsidR="00E06456" w:rsidRPr="0083286B" w:rsidTr="009D6158">
        <w:tc>
          <w:tcPr>
            <w:tcW w:w="502" w:type="dxa"/>
            <w:tcBorders>
              <w:top w:val="nil"/>
              <w:left w:val="nil"/>
              <w:bottom w:val="nil"/>
              <w:right w:val="nil"/>
            </w:tcBorders>
            <w:tcMar>
              <w:top w:w="0" w:type="dxa"/>
              <w:left w:w="62" w:type="dxa"/>
              <w:bottom w:w="0" w:type="dxa"/>
              <w:right w:w="62" w:type="dxa"/>
            </w:tcMar>
          </w:tcPr>
          <w:p w:rsidR="00E06456" w:rsidRPr="0083286B" w:rsidRDefault="00380D84" w:rsidP="009D6158">
            <w:pPr>
              <w:pStyle w:val="ButtonLabels"/>
              <w:rPr>
                <w:lang w:val="en-NZ"/>
              </w:rPr>
            </w:pPr>
            <w:bookmarkStart w:id="160" w:name="O_79255"/>
            <w:r>
              <w:rPr>
                <w:noProof/>
                <w:lang w:eastAsia="en-GB"/>
              </w:rPr>
              <w:drawing>
                <wp:inline distT="0" distB="0" distL="0" distR="0">
                  <wp:extent cx="219075" cy="209550"/>
                  <wp:effectExtent l="19050" t="19050" r="28575" b="1905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w="6350" cmpd="sng">
                            <a:solidFill>
                              <a:srgbClr val="000000"/>
                            </a:solidFill>
                            <a:miter lim="800000"/>
                            <a:headEnd/>
                            <a:tailEnd/>
                          </a:ln>
                          <a:effectLst/>
                        </pic:spPr>
                      </pic:pic>
                    </a:graphicData>
                  </a:graphic>
                </wp:inline>
              </w:drawing>
            </w:r>
            <w:bookmarkEnd w:id="160"/>
          </w:p>
        </w:tc>
        <w:tc>
          <w:tcPr>
            <w:tcW w:w="6302" w:type="dxa"/>
            <w:tcBorders>
              <w:top w:val="nil"/>
              <w:left w:val="nil"/>
              <w:bottom w:val="nil"/>
              <w:right w:val="nil"/>
            </w:tcBorders>
            <w:tcMar>
              <w:top w:w="0" w:type="dxa"/>
              <w:left w:w="62" w:type="dxa"/>
              <w:bottom w:w="0" w:type="dxa"/>
              <w:right w:w="62" w:type="dxa"/>
            </w:tcMar>
            <w:vAlign w:val="center"/>
          </w:tcPr>
          <w:p w:rsidR="00E06456" w:rsidRPr="0083286B" w:rsidRDefault="0083286B" w:rsidP="009D6158">
            <w:pPr>
              <w:pStyle w:val="ButtonLabels"/>
            </w:pPr>
            <w:r w:rsidRPr="0083286B">
              <w:t>Previous Page button</w:t>
            </w:r>
          </w:p>
        </w:tc>
      </w:tr>
    </w:tbl>
    <w:p w:rsidR="00E06456" w:rsidRPr="0083286B" w:rsidRDefault="0083286B" w:rsidP="009D6158">
      <w:pPr>
        <w:pStyle w:val="BodyText"/>
      </w:pPr>
      <w:r w:rsidRPr="0083286B">
        <w:t xml:space="preserve">Click the </w:t>
      </w:r>
      <w:r w:rsidRPr="0083286B">
        <w:rPr>
          <w:rStyle w:val="ButtonNames"/>
        </w:rPr>
        <w:t>Close Report Window</w:t>
      </w:r>
      <w:r w:rsidRPr="0083286B">
        <w:t xml:space="preserve"> button on the Focus Bar to exit from the report environment.</w:t>
      </w:r>
    </w:p>
    <w:tbl>
      <w:tblPr>
        <w:tblW w:w="0" w:type="auto"/>
        <w:tblInd w:w="1420" w:type="dxa"/>
        <w:tblLayout w:type="fixed"/>
        <w:tblCellMar>
          <w:left w:w="62" w:type="dxa"/>
          <w:right w:w="62" w:type="dxa"/>
        </w:tblCellMar>
        <w:tblLook w:val="0000" w:firstRow="0" w:lastRow="0" w:firstColumn="0" w:lastColumn="0" w:noHBand="0" w:noVBand="0"/>
      </w:tblPr>
      <w:tblGrid>
        <w:gridCol w:w="502"/>
        <w:gridCol w:w="6302"/>
      </w:tblGrid>
      <w:tr w:rsidR="00E06456" w:rsidRPr="0083286B" w:rsidTr="009D6158">
        <w:tc>
          <w:tcPr>
            <w:tcW w:w="502" w:type="dxa"/>
            <w:tcBorders>
              <w:top w:val="nil"/>
              <w:left w:val="nil"/>
              <w:bottom w:val="nil"/>
              <w:right w:val="nil"/>
            </w:tcBorders>
            <w:tcMar>
              <w:top w:w="0" w:type="dxa"/>
              <w:left w:w="62" w:type="dxa"/>
              <w:bottom w:w="0" w:type="dxa"/>
              <w:right w:w="62" w:type="dxa"/>
            </w:tcMar>
          </w:tcPr>
          <w:p w:rsidR="00E06456" w:rsidRPr="0083286B" w:rsidRDefault="00380D84" w:rsidP="009D6158">
            <w:pPr>
              <w:pStyle w:val="ButtonLabels"/>
              <w:rPr>
                <w:lang w:val="en-NZ"/>
              </w:rPr>
            </w:pPr>
            <w:r>
              <w:rPr>
                <w:noProof/>
                <w:lang w:eastAsia="en-GB"/>
              </w:rPr>
              <w:drawing>
                <wp:inline distT="0" distB="0" distL="0" distR="0">
                  <wp:extent cx="228600" cy="228600"/>
                  <wp:effectExtent l="19050" t="19050" r="19050" b="1905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6350" cmpd="sng">
                            <a:solidFill>
                              <a:srgbClr val="000000"/>
                            </a:solidFill>
                            <a:miter lim="800000"/>
                            <a:headEnd/>
                            <a:tailEnd/>
                          </a:ln>
                          <a:effectLst/>
                        </pic:spPr>
                      </pic:pic>
                    </a:graphicData>
                  </a:graphic>
                </wp:inline>
              </w:drawing>
            </w:r>
          </w:p>
        </w:tc>
        <w:tc>
          <w:tcPr>
            <w:tcW w:w="6302" w:type="dxa"/>
            <w:tcBorders>
              <w:top w:val="nil"/>
              <w:left w:val="nil"/>
              <w:bottom w:val="nil"/>
              <w:right w:val="nil"/>
            </w:tcBorders>
            <w:tcMar>
              <w:top w:w="0" w:type="dxa"/>
              <w:left w:w="62" w:type="dxa"/>
              <w:bottom w:w="0" w:type="dxa"/>
              <w:right w:w="62" w:type="dxa"/>
            </w:tcMar>
            <w:vAlign w:val="center"/>
          </w:tcPr>
          <w:p w:rsidR="00E06456" w:rsidRPr="0083286B" w:rsidRDefault="0083286B" w:rsidP="009D6158">
            <w:pPr>
              <w:pStyle w:val="ButtonLabels"/>
            </w:pPr>
            <w:r w:rsidRPr="0083286B">
              <w:t>Close Report Window button</w:t>
            </w:r>
          </w:p>
        </w:tc>
      </w:tr>
    </w:tbl>
    <w:p w:rsidR="00E06456" w:rsidRPr="0083286B" w:rsidRDefault="0083286B" w:rsidP="009D6158">
      <w:pPr>
        <w:pStyle w:val="Heading3"/>
      </w:pPr>
      <w:bookmarkStart w:id="161" w:name="O_94428"/>
      <w:bookmarkStart w:id="162" w:name="_Toc391041579"/>
      <w:bookmarkEnd w:id="161"/>
      <w:r w:rsidRPr="0083286B">
        <w:t>C</w:t>
      </w:r>
      <w:r w:rsidRPr="0083286B">
        <w:fldChar w:fldCharType="begin"/>
      </w:r>
      <w:r w:rsidR="009D6158" w:rsidRPr="0083286B">
        <w:instrText>XE "changing:report orientation"</w:instrText>
      </w:r>
      <w:r w:rsidRPr="0083286B">
        <w:fldChar w:fldCharType="end"/>
      </w:r>
      <w:r w:rsidRPr="0083286B">
        <w:fldChar w:fldCharType="begin"/>
      </w:r>
      <w:r w:rsidR="009D6158" w:rsidRPr="0083286B">
        <w:instrText>XE "orientation:changing in reports"</w:instrText>
      </w:r>
      <w:r w:rsidRPr="0083286B">
        <w:fldChar w:fldCharType="end"/>
      </w:r>
      <w:r w:rsidRPr="0083286B">
        <w:fldChar w:fldCharType="begin"/>
      </w:r>
      <w:r w:rsidR="009D6158" w:rsidRPr="0083286B">
        <w:instrText>XE "reports:changing orientation"</w:instrText>
      </w:r>
      <w:r w:rsidRPr="0083286B">
        <w:fldChar w:fldCharType="end"/>
      </w:r>
      <w:r w:rsidRPr="0083286B">
        <w:t>hanging the Orientation of the Report</w:t>
      </w:r>
      <w:bookmarkEnd w:id="162"/>
    </w:p>
    <w:p w:rsidR="00E06456" w:rsidRPr="0083286B" w:rsidRDefault="0083286B" w:rsidP="009D6158">
      <w:pPr>
        <w:pStyle w:val="BodyText"/>
      </w:pPr>
      <w:r w:rsidRPr="0083286B">
        <w:t xml:space="preserve">To change the orientation of the report between portrait and landscape, click the </w:t>
      </w:r>
      <w:r w:rsidRPr="0083286B">
        <w:rPr>
          <w:rStyle w:val="ButtonNames"/>
        </w:rPr>
        <w:t>Report Orientation</w:t>
      </w:r>
      <w:r w:rsidRPr="0083286B">
        <w:t xml:space="preserve"> button on the Focus Bar. However, each report is in a fixed format, and changing the orientation from the default will not generally bring any benefit.</w:t>
      </w:r>
    </w:p>
    <w:tbl>
      <w:tblPr>
        <w:tblW w:w="0" w:type="auto"/>
        <w:tblInd w:w="1420" w:type="dxa"/>
        <w:tblLayout w:type="fixed"/>
        <w:tblCellMar>
          <w:left w:w="62" w:type="dxa"/>
          <w:right w:w="62" w:type="dxa"/>
        </w:tblCellMar>
        <w:tblLook w:val="0000" w:firstRow="0" w:lastRow="0" w:firstColumn="0" w:lastColumn="0" w:noHBand="0" w:noVBand="0"/>
      </w:tblPr>
      <w:tblGrid>
        <w:gridCol w:w="709"/>
        <w:gridCol w:w="6095"/>
      </w:tblGrid>
      <w:tr w:rsidR="00E06456" w:rsidRPr="0083286B" w:rsidTr="009D6158">
        <w:tc>
          <w:tcPr>
            <w:tcW w:w="709" w:type="dxa"/>
            <w:tcBorders>
              <w:top w:val="nil"/>
              <w:left w:val="nil"/>
              <w:bottom w:val="nil"/>
              <w:right w:val="nil"/>
            </w:tcBorders>
            <w:tcMar>
              <w:top w:w="0" w:type="dxa"/>
              <w:left w:w="62" w:type="dxa"/>
              <w:bottom w:w="0" w:type="dxa"/>
              <w:right w:w="62" w:type="dxa"/>
            </w:tcMar>
          </w:tcPr>
          <w:p w:rsidR="00E06456" w:rsidRPr="0083286B" w:rsidRDefault="00380D84" w:rsidP="009D6158">
            <w:pPr>
              <w:pStyle w:val="ButtonLabels"/>
              <w:rPr>
                <w:lang w:val="en-NZ"/>
              </w:rPr>
            </w:pPr>
            <w:bookmarkStart w:id="163" w:name="O_79257"/>
            <w:r>
              <w:rPr>
                <w:noProof/>
                <w:lang w:eastAsia="en-GB"/>
              </w:rPr>
              <w:drawing>
                <wp:inline distT="0" distB="0" distL="0" distR="0">
                  <wp:extent cx="352425" cy="200025"/>
                  <wp:effectExtent l="19050" t="19050" r="28575" b="28575"/>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w="6350" cmpd="sng">
                            <a:solidFill>
                              <a:srgbClr val="000000"/>
                            </a:solidFill>
                            <a:miter lim="800000"/>
                            <a:headEnd/>
                            <a:tailEnd/>
                          </a:ln>
                          <a:effectLst/>
                        </pic:spPr>
                      </pic:pic>
                    </a:graphicData>
                  </a:graphic>
                </wp:inline>
              </w:drawing>
            </w:r>
            <w:bookmarkEnd w:id="163"/>
          </w:p>
        </w:tc>
        <w:tc>
          <w:tcPr>
            <w:tcW w:w="6095" w:type="dxa"/>
            <w:tcBorders>
              <w:top w:val="nil"/>
              <w:left w:val="nil"/>
              <w:bottom w:val="nil"/>
              <w:right w:val="nil"/>
            </w:tcBorders>
            <w:tcMar>
              <w:top w:w="0" w:type="dxa"/>
              <w:left w:w="62" w:type="dxa"/>
              <w:bottom w:w="0" w:type="dxa"/>
              <w:right w:w="62" w:type="dxa"/>
            </w:tcMar>
            <w:vAlign w:val="center"/>
          </w:tcPr>
          <w:p w:rsidR="00E06456" w:rsidRPr="0083286B" w:rsidRDefault="0083286B" w:rsidP="009D6158">
            <w:pPr>
              <w:pStyle w:val="ButtonLabels"/>
            </w:pPr>
            <w:r w:rsidRPr="0083286B">
              <w:t>Report Orientation button</w:t>
            </w:r>
          </w:p>
        </w:tc>
      </w:tr>
    </w:tbl>
    <w:p w:rsidR="00E06456" w:rsidRPr="0083286B" w:rsidRDefault="0083286B" w:rsidP="009D6158">
      <w:pPr>
        <w:pStyle w:val="Heading3"/>
      </w:pPr>
      <w:bookmarkStart w:id="164" w:name="O_94493"/>
      <w:bookmarkStart w:id="165" w:name="_Toc391041580"/>
      <w:bookmarkEnd w:id="164"/>
      <w:r w:rsidRPr="0083286B">
        <w:t>Z</w:t>
      </w:r>
      <w:r w:rsidRPr="0083286B">
        <w:fldChar w:fldCharType="begin"/>
      </w:r>
      <w:r w:rsidR="009D6158" w:rsidRPr="0083286B">
        <w:instrText>XE "changing:zoom factor"</w:instrText>
      </w:r>
      <w:r w:rsidRPr="0083286B">
        <w:fldChar w:fldCharType="end"/>
      </w:r>
      <w:r w:rsidRPr="0083286B">
        <w:fldChar w:fldCharType="begin"/>
      </w:r>
      <w:r w:rsidR="009D6158" w:rsidRPr="0083286B">
        <w:instrText>XE "marksheets:zooming in/out"</w:instrText>
      </w:r>
      <w:r w:rsidRPr="0083286B">
        <w:fldChar w:fldCharType="end"/>
      </w:r>
      <w:r w:rsidRPr="0083286B">
        <w:fldChar w:fldCharType="begin"/>
      </w:r>
      <w:r w:rsidR="009D6158" w:rsidRPr="0083286B">
        <w:instrText>XE "zoom:in/out of reports"</w:instrText>
      </w:r>
      <w:r w:rsidRPr="0083286B">
        <w:fldChar w:fldCharType="end"/>
      </w:r>
      <w:r w:rsidRPr="0083286B">
        <w:t>ooming In and Out of the Report</w:t>
      </w:r>
      <w:bookmarkEnd w:id="165"/>
    </w:p>
    <w:p w:rsidR="00E06456" w:rsidRPr="0083286B" w:rsidRDefault="0083286B" w:rsidP="009D6158">
      <w:pPr>
        <w:pStyle w:val="BodyText"/>
      </w:pPr>
      <w:r w:rsidRPr="0083286B">
        <w:t xml:space="preserve">To zoom in on or zoom out from the report for easy viewing, click the </w:t>
      </w:r>
      <w:r w:rsidRPr="0083286B">
        <w:rPr>
          <w:rStyle w:val="ButtonNames"/>
        </w:rPr>
        <w:t xml:space="preserve">Report Zoom </w:t>
      </w:r>
      <w:r w:rsidRPr="0083286B">
        <w:t>button on the Focus Bar.</w:t>
      </w:r>
    </w:p>
    <w:tbl>
      <w:tblPr>
        <w:tblW w:w="0" w:type="auto"/>
        <w:tblInd w:w="1420" w:type="dxa"/>
        <w:tblLayout w:type="fixed"/>
        <w:tblCellMar>
          <w:left w:w="62" w:type="dxa"/>
          <w:right w:w="62" w:type="dxa"/>
        </w:tblCellMar>
        <w:tblLook w:val="0000" w:firstRow="0" w:lastRow="0" w:firstColumn="0" w:lastColumn="0" w:noHBand="0" w:noVBand="0"/>
      </w:tblPr>
      <w:tblGrid>
        <w:gridCol w:w="709"/>
        <w:gridCol w:w="6095"/>
      </w:tblGrid>
      <w:tr w:rsidR="00E06456" w:rsidRPr="0083286B" w:rsidTr="009D6158">
        <w:tc>
          <w:tcPr>
            <w:tcW w:w="709" w:type="dxa"/>
            <w:tcBorders>
              <w:top w:val="nil"/>
              <w:left w:val="nil"/>
              <w:bottom w:val="nil"/>
              <w:right w:val="nil"/>
            </w:tcBorders>
            <w:tcMar>
              <w:top w:w="0" w:type="dxa"/>
              <w:left w:w="62" w:type="dxa"/>
              <w:bottom w:w="0" w:type="dxa"/>
              <w:right w:w="62" w:type="dxa"/>
            </w:tcMar>
          </w:tcPr>
          <w:p w:rsidR="00E06456" w:rsidRPr="0083286B" w:rsidRDefault="00380D84" w:rsidP="009D6158">
            <w:pPr>
              <w:pStyle w:val="ButtonLabels"/>
              <w:rPr>
                <w:lang w:val="en-NZ"/>
              </w:rPr>
            </w:pPr>
            <w:bookmarkStart w:id="166" w:name="O_79263"/>
            <w:r>
              <w:rPr>
                <w:noProof/>
                <w:lang w:eastAsia="en-GB"/>
              </w:rPr>
              <w:drawing>
                <wp:inline distT="0" distB="0" distL="0" distR="0">
                  <wp:extent cx="352425" cy="200025"/>
                  <wp:effectExtent l="19050" t="19050" r="28575" b="28575"/>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w="6350" cmpd="sng">
                            <a:solidFill>
                              <a:srgbClr val="000000"/>
                            </a:solidFill>
                            <a:miter lim="800000"/>
                            <a:headEnd/>
                            <a:tailEnd/>
                          </a:ln>
                          <a:effectLst/>
                        </pic:spPr>
                      </pic:pic>
                    </a:graphicData>
                  </a:graphic>
                </wp:inline>
              </w:drawing>
            </w:r>
            <w:bookmarkEnd w:id="166"/>
          </w:p>
        </w:tc>
        <w:tc>
          <w:tcPr>
            <w:tcW w:w="6095" w:type="dxa"/>
            <w:tcBorders>
              <w:top w:val="nil"/>
              <w:left w:val="nil"/>
              <w:bottom w:val="nil"/>
              <w:right w:val="nil"/>
            </w:tcBorders>
            <w:tcMar>
              <w:top w:w="0" w:type="dxa"/>
              <w:left w:w="62" w:type="dxa"/>
              <w:bottom w:w="0" w:type="dxa"/>
              <w:right w:w="62" w:type="dxa"/>
            </w:tcMar>
            <w:vAlign w:val="center"/>
          </w:tcPr>
          <w:p w:rsidR="00E06456" w:rsidRPr="0083286B" w:rsidRDefault="0083286B" w:rsidP="009D6158">
            <w:pPr>
              <w:pStyle w:val="ButtonLabels"/>
            </w:pPr>
            <w:r w:rsidRPr="0083286B">
              <w:t>Report Zoom button</w:t>
            </w:r>
          </w:p>
        </w:tc>
      </w:tr>
    </w:tbl>
    <w:p w:rsidR="00E06456" w:rsidRPr="0083286B" w:rsidRDefault="0083286B" w:rsidP="009D6158">
      <w:pPr>
        <w:pStyle w:val="Heading2"/>
      </w:pPr>
      <w:bookmarkStart w:id="167" w:name="O_94550"/>
      <w:bookmarkStart w:id="168" w:name="_Toc391041581"/>
      <w:bookmarkEnd w:id="167"/>
      <w:r w:rsidRPr="0083286B">
        <w:t>P</w:t>
      </w:r>
      <w:r w:rsidRPr="0083286B">
        <w:fldChar w:fldCharType="begin"/>
      </w:r>
      <w:r w:rsidR="009D6158" w:rsidRPr="0083286B">
        <w:instrText>XE "printing:reports overview"</w:instrText>
      </w:r>
      <w:r w:rsidRPr="0083286B">
        <w:fldChar w:fldCharType="end"/>
      </w:r>
      <w:r w:rsidRPr="0083286B">
        <w:fldChar w:fldCharType="begin"/>
      </w:r>
      <w:r w:rsidR="009D6158" w:rsidRPr="0083286B">
        <w:instrText>XE "reports:printing"</w:instrText>
      </w:r>
      <w:r w:rsidRPr="0083286B">
        <w:fldChar w:fldCharType="end"/>
      </w:r>
      <w:r w:rsidRPr="0083286B">
        <w:t>rinting Reports</w:t>
      </w:r>
      <w:bookmarkEnd w:id="168"/>
    </w:p>
    <w:p w:rsidR="00E06456" w:rsidRPr="0083286B" w:rsidRDefault="0083286B" w:rsidP="009D6158">
      <w:pPr>
        <w:pStyle w:val="BodyText"/>
      </w:pPr>
      <w:r w:rsidRPr="0083286B">
        <w:t>Once produced, the report is displayed and can be printed as follows.</w:t>
      </w:r>
    </w:p>
    <w:p w:rsidR="00E06456" w:rsidRPr="0083286B" w:rsidRDefault="0083286B" w:rsidP="00380D84">
      <w:pPr>
        <w:pStyle w:val="ListNumber"/>
        <w:numPr>
          <w:ilvl w:val="0"/>
          <w:numId w:val="40"/>
        </w:numPr>
      </w:pPr>
      <w:r w:rsidRPr="0083286B">
        <w:t xml:space="preserve">Click the </w:t>
      </w:r>
      <w:r w:rsidRPr="0083286B">
        <w:rPr>
          <w:rStyle w:val="ButtonNames"/>
        </w:rPr>
        <w:t xml:space="preserve">Print Report </w:t>
      </w:r>
      <w:r w:rsidRPr="0083286B">
        <w:t xml:space="preserve">button on the Focus Bar to display the </w:t>
      </w:r>
      <w:r w:rsidRPr="0083286B">
        <w:rPr>
          <w:rStyle w:val="ScreenLabels"/>
        </w:rPr>
        <w:t>Print</w:t>
      </w:r>
      <w:r w:rsidRPr="0083286B">
        <w:t xml:space="preserve"> dialog.</w:t>
      </w:r>
    </w:p>
    <w:tbl>
      <w:tblPr>
        <w:tblW w:w="0" w:type="auto"/>
        <w:tblInd w:w="1420" w:type="dxa"/>
        <w:tblLayout w:type="fixed"/>
        <w:tblCellMar>
          <w:left w:w="62" w:type="dxa"/>
          <w:right w:w="62" w:type="dxa"/>
        </w:tblCellMar>
        <w:tblLook w:val="0000" w:firstRow="0" w:lastRow="0" w:firstColumn="0" w:lastColumn="0" w:noHBand="0" w:noVBand="0"/>
      </w:tblPr>
      <w:tblGrid>
        <w:gridCol w:w="709"/>
        <w:gridCol w:w="6095"/>
      </w:tblGrid>
      <w:tr w:rsidR="00E06456" w:rsidRPr="0083286B" w:rsidTr="009D6158">
        <w:tc>
          <w:tcPr>
            <w:tcW w:w="709" w:type="dxa"/>
            <w:tcBorders>
              <w:top w:val="nil"/>
              <w:left w:val="nil"/>
              <w:bottom w:val="nil"/>
              <w:right w:val="nil"/>
            </w:tcBorders>
            <w:tcMar>
              <w:top w:w="0" w:type="dxa"/>
              <w:left w:w="62" w:type="dxa"/>
              <w:bottom w:w="0" w:type="dxa"/>
              <w:right w:w="62" w:type="dxa"/>
            </w:tcMar>
          </w:tcPr>
          <w:p w:rsidR="00E06456" w:rsidRPr="0083286B" w:rsidRDefault="00380D84" w:rsidP="009D6158">
            <w:pPr>
              <w:pStyle w:val="ButtonLabels"/>
              <w:rPr>
                <w:lang w:val="en-NZ"/>
              </w:rPr>
            </w:pPr>
            <w:bookmarkStart w:id="169" w:name="O_79268"/>
            <w:r>
              <w:rPr>
                <w:noProof/>
                <w:lang w:eastAsia="en-GB"/>
              </w:rPr>
              <w:drawing>
                <wp:inline distT="0" distB="0" distL="0" distR="0">
                  <wp:extent cx="352425" cy="200025"/>
                  <wp:effectExtent l="19050" t="19050" r="28575" b="28575"/>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w="6350" cmpd="sng">
                            <a:solidFill>
                              <a:srgbClr val="000000"/>
                            </a:solidFill>
                            <a:miter lim="800000"/>
                            <a:headEnd/>
                            <a:tailEnd/>
                          </a:ln>
                          <a:effectLst/>
                        </pic:spPr>
                      </pic:pic>
                    </a:graphicData>
                  </a:graphic>
                </wp:inline>
              </w:drawing>
            </w:r>
            <w:bookmarkEnd w:id="169"/>
          </w:p>
        </w:tc>
        <w:tc>
          <w:tcPr>
            <w:tcW w:w="6095" w:type="dxa"/>
            <w:tcBorders>
              <w:top w:val="nil"/>
              <w:left w:val="nil"/>
              <w:bottom w:val="nil"/>
              <w:right w:val="nil"/>
            </w:tcBorders>
            <w:tcMar>
              <w:top w:w="0" w:type="dxa"/>
              <w:left w:w="62" w:type="dxa"/>
              <w:bottom w:w="0" w:type="dxa"/>
              <w:right w:w="62" w:type="dxa"/>
            </w:tcMar>
            <w:vAlign w:val="center"/>
          </w:tcPr>
          <w:p w:rsidR="00E06456" w:rsidRPr="0083286B" w:rsidRDefault="0083286B" w:rsidP="009D6158">
            <w:pPr>
              <w:pStyle w:val="ButtonLabels"/>
            </w:pPr>
            <w:r w:rsidRPr="0083286B">
              <w:t>Print Report button</w:t>
            </w:r>
          </w:p>
        </w:tc>
      </w:tr>
    </w:tbl>
    <w:p w:rsidR="00E06456" w:rsidRPr="0083286B" w:rsidRDefault="0083286B" w:rsidP="009D6158">
      <w:pPr>
        <w:pStyle w:val="ListNumber"/>
      </w:pPr>
      <w:r w:rsidRPr="0083286B">
        <w:t xml:space="preserve">Select the appropriate printing parameters and click the </w:t>
      </w:r>
      <w:r w:rsidRPr="0083286B">
        <w:rPr>
          <w:rStyle w:val="ButtonNames"/>
        </w:rPr>
        <w:t>OK</w:t>
      </w:r>
      <w:r w:rsidRPr="0083286B">
        <w:t xml:space="preserve"> button.</w:t>
      </w:r>
    </w:p>
    <w:p w:rsidR="00E06456" w:rsidRPr="0083286B" w:rsidRDefault="0083286B" w:rsidP="009D6158">
      <w:pPr>
        <w:pStyle w:val="Heading2"/>
      </w:pPr>
      <w:bookmarkStart w:id="170" w:name="O_94628"/>
      <w:bookmarkStart w:id="171" w:name="_Toc391041582"/>
      <w:bookmarkEnd w:id="170"/>
      <w:r w:rsidRPr="0083286B">
        <w:t>E</w:t>
      </w:r>
      <w:r w:rsidRPr="0083286B">
        <w:fldChar w:fldCharType="begin"/>
      </w:r>
      <w:r w:rsidR="009D6158" w:rsidRPr="0083286B">
        <w:instrText>XE "examination results:exporting"</w:instrText>
      </w:r>
      <w:r w:rsidRPr="0083286B">
        <w:fldChar w:fldCharType="end"/>
      </w:r>
      <w:r w:rsidRPr="0083286B">
        <w:fldChar w:fldCharType="begin"/>
      </w:r>
      <w:r w:rsidR="009D6158" w:rsidRPr="0083286B">
        <w:instrText>XE "exporting:reports overview"</w:instrText>
      </w:r>
      <w:r w:rsidRPr="0083286B">
        <w:fldChar w:fldCharType="end"/>
      </w:r>
      <w:r w:rsidRPr="0083286B">
        <w:t>xporting/Saving Report Data</w:t>
      </w:r>
      <w:bookmarkEnd w:id="171"/>
    </w:p>
    <w:p w:rsidR="00E06456" w:rsidRPr="0083286B" w:rsidRDefault="0083286B" w:rsidP="009D6158">
      <w:pPr>
        <w:pStyle w:val="BodyText"/>
      </w:pPr>
      <w:r w:rsidRPr="0083286B">
        <w:t>Once produced, the report is displayed. You may wish to export the report data to disk, for use in another Windows application, such as Microsoft</w:t>
      </w:r>
      <w:r w:rsidRPr="0083286B">
        <w:rPr>
          <w:rStyle w:val="Superscript"/>
        </w:rPr>
        <w:t>®</w:t>
      </w:r>
      <w:r w:rsidRPr="0083286B">
        <w:t xml:space="preserve"> Word or Microsoft</w:t>
      </w:r>
      <w:r w:rsidRPr="0083286B">
        <w:rPr>
          <w:rStyle w:val="Superscript"/>
        </w:rPr>
        <w:t>®</w:t>
      </w:r>
      <w:r w:rsidRPr="0083286B">
        <w:t xml:space="preserve"> Excel.</w:t>
      </w:r>
    </w:p>
    <w:p w:rsidR="00E06456" w:rsidRPr="0083286B" w:rsidRDefault="0083286B" w:rsidP="009D6158">
      <w:pPr>
        <w:pStyle w:val="BodyText"/>
      </w:pPr>
      <w:r w:rsidRPr="0083286B">
        <w:lastRenderedPageBreak/>
        <w:t xml:space="preserve">Data can be saved as a </w:t>
      </w:r>
      <w:r w:rsidRPr="0083286B">
        <w:rPr>
          <w:rStyle w:val="ScreenLabels"/>
        </w:rPr>
        <w:t>Tab Separated File</w:t>
      </w:r>
      <w:r w:rsidRPr="0083286B">
        <w:t xml:space="preserve">, with each item of data separated by a tab mark or a </w:t>
      </w:r>
      <w:r w:rsidRPr="0083286B">
        <w:rPr>
          <w:rStyle w:val="ScreenLabels"/>
        </w:rPr>
        <w:t>Comma Separated File</w:t>
      </w:r>
      <w:r w:rsidRPr="0083286B">
        <w:t xml:space="preserve">, with each item of data separated by a comma. Experience suggests however that because the printed report layout includes a lot of header data, </w:t>
      </w:r>
      <w:proofErr w:type="spellStart"/>
      <w:r w:rsidRPr="0083286B">
        <w:t>tsv</w:t>
      </w:r>
      <w:proofErr w:type="spellEnd"/>
      <w:r w:rsidRPr="0083286B">
        <w:t xml:space="preserve"> or csv export will rarely produce anything very useful when imported into Microsoft</w:t>
      </w:r>
      <w:r w:rsidRPr="0083286B">
        <w:rPr>
          <w:rStyle w:val="Symbols"/>
        </w:rPr>
        <w:t></w:t>
      </w:r>
      <w:r w:rsidRPr="0083286B">
        <w:t xml:space="preserve"> Excel or other external applications. Accordingly, reports that comprise, after the headings, a simple homogeneous table have been provided wit</w:t>
      </w:r>
      <w:r w:rsidRPr="0083286B">
        <w:rPr>
          <w:rStyle w:val="ButtonNames"/>
        </w:rPr>
        <w:t>h a de</w:t>
      </w:r>
      <w:r w:rsidRPr="0083286B">
        <w:t>dicated Export button, which should be used in preference.</w:t>
      </w:r>
    </w:p>
    <w:p w:rsidR="00E06456" w:rsidRPr="0083286B" w:rsidRDefault="0083286B" w:rsidP="009D6158">
      <w:pPr>
        <w:pStyle w:val="BodyText"/>
      </w:pPr>
      <w:r w:rsidRPr="0083286B">
        <w:t xml:space="preserve">Data can also be saved in </w:t>
      </w:r>
      <w:r w:rsidRPr="0083286B">
        <w:rPr>
          <w:rStyle w:val="ScreenLabels"/>
        </w:rPr>
        <w:t>Quick Report</w:t>
      </w:r>
      <w:r w:rsidRPr="0083286B">
        <w:t xml:space="preserve"> format, so that it can be viewed using an application called Quick Reports or as a </w:t>
      </w:r>
      <w:r w:rsidRPr="0083286B">
        <w:rPr>
          <w:rStyle w:val="ScreenLabels"/>
        </w:rPr>
        <w:t>Text File</w:t>
      </w:r>
      <w:r w:rsidRPr="0083286B">
        <w:t>.</w:t>
      </w:r>
    </w:p>
    <w:p w:rsidR="00E06456" w:rsidRPr="0083286B" w:rsidRDefault="0083286B" w:rsidP="009D6158">
      <w:pPr>
        <w:pStyle w:val="BodyText"/>
      </w:pPr>
      <w:r w:rsidRPr="0083286B">
        <w:t xml:space="preserve">To export from the </w:t>
      </w:r>
      <w:r w:rsidRPr="0083286B">
        <w:rPr>
          <w:rStyle w:val="ScreenLabels"/>
        </w:rPr>
        <w:t>Print Preview</w:t>
      </w:r>
      <w:r w:rsidRPr="0083286B">
        <w:t xml:space="preserve"> screen:</w:t>
      </w:r>
    </w:p>
    <w:p w:rsidR="00E06456" w:rsidRPr="0083286B" w:rsidRDefault="0083286B" w:rsidP="00380D84">
      <w:pPr>
        <w:pStyle w:val="ListNumber"/>
        <w:numPr>
          <w:ilvl w:val="0"/>
          <w:numId w:val="41"/>
        </w:numPr>
      </w:pPr>
      <w:r w:rsidRPr="0083286B">
        <w:t xml:space="preserve">Click the </w:t>
      </w:r>
      <w:r w:rsidRPr="0083286B">
        <w:rPr>
          <w:rStyle w:val="ButtonNames"/>
        </w:rPr>
        <w:t>Export Data</w:t>
      </w:r>
      <w:r w:rsidRPr="0083286B">
        <w:t xml:space="preserve"> button on the Focus Bar to display the </w:t>
      </w:r>
      <w:r w:rsidRPr="0083286B">
        <w:rPr>
          <w:rStyle w:val="ScreenLabels"/>
        </w:rPr>
        <w:t>Export Report</w:t>
      </w:r>
      <w:r w:rsidRPr="0083286B">
        <w:t xml:space="preserve"> dialog.</w:t>
      </w:r>
    </w:p>
    <w:tbl>
      <w:tblPr>
        <w:tblW w:w="0" w:type="auto"/>
        <w:tblInd w:w="1420" w:type="dxa"/>
        <w:tblLayout w:type="fixed"/>
        <w:tblCellMar>
          <w:left w:w="62" w:type="dxa"/>
          <w:right w:w="62" w:type="dxa"/>
        </w:tblCellMar>
        <w:tblLook w:val="0000" w:firstRow="0" w:lastRow="0" w:firstColumn="0" w:lastColumn="0" w:noHBand="0" w:noVBand="0"/>
      </w:tblPr>
      <w:tblGrid>
        <w:gridCol w:w="992"/>
        <w:gridCol w:w="5812"/>
      </w:tblGrid>
      <w:tr w:rsidR="00E06456" w:rsidRPr="0083286B" w:rsidTr="009D6158">
        <w:tc>
          <w:tcPr>
            <w:tcW w:w="992" w:type="dxa"/>
            <w:tcBorders>
              <w:top w:val="nil"/>
              <w:left w:val="nil"/>
              <w:bottom w:val="nil"/>
              <w:right w:val="nil"/>
            </w:tcBorders>
            <w:tcMar>
              <w:top w:w="0" w:type="dxa"/>
              <w:left w:w="62" w:type="dxa"/>
              <w:bottom w:w="0" w:type="dxa"/>
              <w:right w:w="62" w:type="dxa"/>
            </w:tcMar>
          </w:tcPr>
          <w:p w:rsidR="00E06456" w:rsidRPr="0083286B" w:rsidRDefault="00380D84" w:rsidP="009D6158">
            <w:pPr>
              <w:pStyle w:val="ButtonLabels"/>
              <w:rPr>
                <w:lang w:val="en-NZ"/>
              </w:rPr>
            </w:pPr>
            <w:bookmarkStart w:id="172" w:name="O_79272"/>
            <w:r>
              <w:rPr>
                <w:noProof/>
                <w:lang w:eastAsia="en-GB"/>
              </w:rPr>
              <w:drawing>
                <wp:inline distT="0" distB="0" distL="0" distR="0">
                  <wp:extent cx="352425" cy="200025"/>
                  <wp:effectExtent l="19050" t="19050" r="28575" b="28575"/>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w="6350" cmpd="sng">
                            <a:solidFill>
                              <a:srgbClr val="000000"/>
                            </a:solidFill>
                            <a:miter lim="800000"/>
                            <a:headEnd/>
                            <a:tailEnd/>
                          </a:ln>
                          <a:effectLst/>
                        </pic:spPr>
                      </pic:pic>
                    </a:graphicData>
                  </a:graphic>
                </wp:inline>
              </w:drawing>
            </w:r>
            <w:bookmarkEnd w:id="172"/>
          </w:p>
        </w:tc>
        <w:tc>
          <w:tcPr>
            <w:tcW w:w="5812" w:type="dxa"/>
            <w:tcBorders>
              <w:top w:val="nil"/>
              <w:left w:val="nil"/>
              <w:bottom w:val="nil"/>
              <w:right w:val="nil"/>
            </w:tcBorders>
            <w:tcMar>
              <w:top w:w="0" w:type="dxa"/>
              <w:left w:w="62" w:type="dxa"/>
              <w:bottom w:w="0" w:type="dxa"/>
              <w:right w:w="62" w:type="dxa"/>
            </w:tcMar>
            <w:vAlign w:val="center"/>
          </w:tcPr>
          <w:p w:rsidR="00E06456" w:rsidRPr="0083286B" w:rsidRDefault="0083286B" w:rsidP="009D6158">
            <w:pPr>
              <w:pStyle w:val="ButtonLabels"/>
            </w:pPr>
            <w:r w:rsidRPr="0083286B">
              <w:t>Export Data button</w:t>
            </w:r>
          </w:p>
        </w:tc>
      </w:tr>
    </w:tbl>
    <w:p w:rsidR="00E06456" w:rsidRPr="0083286B" w:rsidRDefault="0083286B" w:rsidP="009D6158">
      <w:pPr>
        <w:pStyle w:val="ListNumber"/>
      </w:pPr>
      <w:r w:rsidRPr="0083286B">
        <w:t xml:space="preserve">Enter the </w:t>
      </w:r>
      <w:r w:rsidRPr="0083286B">
        <w:rPr>
          <w:rStyle w:val="ScreenLabels"/>
        </w:rPr>
        <w:t>File name</w:t>
      </w:r>
      <w:r w:rsidRPr="0083286B">
        <w:t xml:space="preserve"> for the report you are saving.</w:t>
      </w:r>
    </w:p>
    <w:p w:rsidR="00E06456" w:rsidRPr="0083286B" w:rsidRDefault="0083286B" w:rsidP="009D6158">
      <w:pPr>
        <w:pStyle w:val="ListNumber"/>
      </w:pPr>
      <w:r w:rsidRPr="0083286B">
        <w:t xml:space="preserve">Select the appropriate file format from the </w:t>
      </w:r>
      <w:r w:rsidRPr="0083286B">
        <w:rPr>
          <w:rStyle w:val="ScreenLabels"/>
        </w:rPr>
        <w:t>Save as type</w:t>
      </w:r>
      <w:r w:rsidRPr="0083286B">
        <w:t xml:space="preserve"> drop-down list.</w:t>
      </w:r>
    </w:p>
    <w:p w:rsidR="00E06456" w:rsidRPr="0083286B" w:rsidRDefault="0083286B" w:rsidP="009D6158">
      <w:pPr>
        <w:pStyle w:val="ListNumber"/>
      </w:pPr>
      <w:r w:rsidRPr="0083286B">
        <w:t xml:space="preserve">Click the </w:t>
      </w:r>
      <w:r w:rsidRPr="0083286B">
        <w:rPr>
          <w:rStyle w:val="ButtonNames"/>
        </w:rPr>
        <w:t>Save</w:t>
      </w:r>
      <w:r w:rsidRPr="0083286B">
        <w:t xml:space="preserve"> button to export the report to the required destination using the specified file name and to return to the </w:t>
      </w:r>
      <w:r w:rsidRPr="0083286B">
        <w:rPr>
          <w:rStyle w:val="ScreenLabels"/>
        </w:rPr>
        <w:t>Report</w:t>
      </w:r>
      <w:r w:rsidRPr="0083286B">
        <w:t xml:space="preserve"> page.</w:t>
      </w:r>
    </w:p>
    <w:p w:rsidR="00E06456" w:rsidRPr="0083286B" w:rsidRDefault="0083286B" w:rsidP="009D6158">
      <w:pPr>
        <w:pStyle w:val="ListNumber"/>
      </w:pPr>
      <w:r w:rsidRPr="0083286B">
        <w:t xml:space="preserve">Click the </w:t>
      </w:r>
      <w:r w:rsidRPr="0083286B">
        <w:rPr>
          <w:rStyle w:val="ButtonNames"/>
        </w:rPr>
        <w:t xml:space="preserve">Close Report Window </w:t>
      </w:r>
      <w:r w:rsidRPr="0083286B">
        <w:t>button on the Focus Bar to exit from the report environment.</w:t>
      </w:r>
    </w:p>
    <w:tbl>
      <w:tblPr>
        <w:tblW w:w="0" w:type="auto"/>
        <w:tblInd w:w="1420" w:type="dxa"/>
        <w:tblLayout w:type="fixed"/>
        <w:tblCellMar>
          <w:left w:w="62" w:type="dxa"/>
          <w:right w:w="62" w:type="dxa"/>
        </w:tblCellMar>
        <w:tblLook w:val="0000" w:firstRow="0" w:lastRow="0" w:firstColumn="0" w:lastColumn="0" w:noHBand="0" w:noVBand="0"/>
      </w:tblPr>
      <w:tblGrid>
        <w:gridCol w:w="502"/>
        <w:gridCol w:w="6302"/>
      </w:tblGrid>
      <w:tr w:rsidR="00E06456" w:rsidRPr="0083286B" w:rsidTr="009D6158">
        <w:tc>
          <w:tcPr>
            <w:tcW w:w="502" w:type="dxa"/>
            <w:tcBorders>
              <w:top w:val="nil"/>
              <w:left w:val="nil"/>
              <w:bottom w:val="nil"/>
              <w:right w:val="nil"/>
            </w:tcBorders>
            <w:tcMar>
              <w:top w:w="0" w:type="dxa"/>
              <w:left w:w="62" w:type="dxa"/>
              <w:bottom w:w="0" w:type="dxa"/>
              <w:right w:w="62" w:type="dxa"/>
            </w:tcMar>
          </w:tcPr>
          <w:p w:rsidR="00E06456" w:rsidRPr="0083286B" w:rsidRDefault="00380D84" w:rsidP="009D6158">
            <w:pPr>
              <w:pStyle w:val="ButtonLabels"/>
              <w:rPr>
                <w:lang w:val="en-NZ"/>
              </w:rPr>
            </w:pPr>
            <w:bookmarkStart w:id="173" w:name="O_79256"/>
            <w:r>
              <w:rPr>
                <w:noProof/>
                <w:lang w:eastAsia="en-GB"/>
              </w:rPr>
              <w:drawing>
                <wp:inline distT="0" distB="0" distL="0" distR="0">
                  <wp:extent cx="228600" cy="228600"/>
                  <wp:effectExtent l="19050" t="19050" r="19050" b="1905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w="6350" cmpd="sng">
                            <a:solidFill>
                              <a:srgbClr val="000000"/>
                            </a:solidFill>
                            <a:miter lim="800000"/>
                            <a:headEnd/>
                            <a:tailEnd/>
                          </a:ln>
                          <a:effectLst/>
                        </pic:spPr>
                      </pic:pic>
                    </a:graphicData>
                  </a:graphic>
                </wp:inline>
              </w:drawing>
            </w:r>
            <w:bookmarkEnd w:id="173"/>
          </w:p>
        </w:tc>
        <w:tc>
          <w:tcPr>
            <w:tcW w:w="6302" w:type="dxa"/>
            <w:tcBorders>
              <w:top w:val="nil"/>
              <w:left w:val="nil"/>
              <w:bottom w:val="nil"/>
              <w:right w:val="nil"/>
            </w:tcBorders>
            <w:tcMar>
              <w:top w:w="0" w:type="dxa"/>
              <w:left w:w="62" w:type="dxa"/>
              <w:bottom w:w="0" w:type="dxa"/>
              <w:right w:w="62" w:type="dxa"/>
            </w:tcMar>
            <w:vAlign w:val="center"/>
          </w:tcPr>
          <w:p w:rsidR="00E06456" w:rsidRPr="0083286B" w:rsidRDefault="0083286B" w:rsidP="009D6158">
            <w:pPr>
              <w:pStyle w:val="ButtonLabels"/>
            </w:pPr>
            <w:r w:rsidRPr="0083286B">
              <w:t>Close Report Window button</w:t>
            </w:r>
          </w:p>
        </w:tc>
      </w:tr>
    </w:tbl>
    <w:p w:rsidR="00E06456" w:rsidRPr="0083286B" w:rsidRDefault="0083286B" w:rsidP="009D6158">
      <w:pPr>
        <w:pStyle w:val="ListContinue"/>
      </w:pPr>
      <w:r w:rsidRPr="0083286B">
        <w:t xml:space="preserve">The procedure to export using the dedicated </w:t>
      </w:r>
      <w:r w:rsidRPr="0083286B">
        <w:rPr>
          <w:rStyle w:val="ButtonNames"/>
        </w:rPr>
        <w:t>Export</w:t>
      </w:r>
      <w:r w:rsidRPr="0083286B">
        <w:t xml:space="preserve"> button is similar:</w:t>
      </w:r>
    </w:p>
    <w:p w:rsidR="00E06456" w:rsidRPr="0083286B" w:rsidRDefault="0083286B" w:rsidP="009D6158">
      <w:pPr>
        <w:pStyle w:val="ListNumber"/>
      </w:pPr>
      <w:r w:rsidRPr="0083286B">
        <w:t xml:space="preserve">Click the </w:t>
      </w:r>
      <w:r w:rsidRPr="0083286B">
        <w:rPr>
          <w:rStyle w:val="ButtonNames"/>
        </w:rPr>
        <w:t>Export</w:t>
      </w:r>
      <w:r w:rsidRPr="0083286B">
        <w:rPr>
          <w:rStyle w:val="Bold"/>
        </w:rPr>
        <w:t xml:space="preserve"> </w:t>
      </w:r>
      <w:r w:rsidRPr="0083286B">
        <w:t xml:space="preserve">button on the </w:t>
      </w:r>
      <w:r w:rsidRPr="0083286B">
        <w:rPr>
          <w:rStyle w:val="ScreenLabels"/>
        </w:rPr>
        <w:t>Report Criteria</w:t>
      </w:r>
      <w:r w:rsidRPr="0083286B">
        <w:t xml:space="preserve"> form to run the report.</w:t>
      </w:r>
    </w:p>
    <w:p w:rsidR="00E06456" w:rsidRPr="0083286B" w:rsidRDefault="0083286B" w:rsidP="009D6158">
      <w:pPr>
        <w:pStyle w:val="ListContinue"/>
      </w:pPr>
      <w:r w:rsidRPr="0083286B">
        <w:t xml:space="preserve">When data collection is complete, if there is no data found, you are informed. Otherwise the </w:t>
      </w:r>
      <w:r w:rsidRPr="0083286B">
        <w:rPr>
          <w:rStyle w:val="ScreenLabels"/>
        </w:rPr>
        <w:t xml:space="preserve">Save As </w:t>
      </w:r>
      <w:r w:rsidRPr="0083286B">
        <w:t>dialog opens.</w:t>
      </w:r>
    </w:p>
    <w:p w:rsidR="00E06456" w:rsidRPr="0083286B" w:rsidRDefault="0083286B" w:rsidP="009D6158">
      <w:pPr>
        <w:pStyle w:val="ListNumber"/>
      </w:pPr>
      <w:r w:rsidRPr="0083286B">
        <w:t>Select the</w:t>
      </w:r>
      <w:r w:rsidRPr="0083286B">
        <w:rPr>
          <w:rStyle w:val="Bold"/>
        </w:rPr>
        <w:t xml:space="preserve"> </w:t>
      </w:r>
      <w:r w:rsidRPr="0083286B">
        <w:rPr>
          <w:rStyle w:val="ScreenLabels"/>
        </w:rPr>
        <w:t>Path</w:t>
      </w:r>
      <w:r w:rsidRPr="0083286B">
        <w:t xml:space="preserve"> and enter the</w:t>
      </w:r>
      <w:r w:rsidRPr="0083286B">
        <w:rPr>
          <w:rStyle w:val="Bold"/>
        </w:rPr>
        <w:t xml:space="preserve"> </w:t>
      </w:r>
      <w:r w:rsidRPr="0083286B">
        <w:rPr>
          <w:rStyle w:val="ScreenLabels"/>
        </w:rPr>
        <w:t xml:space="preserve">File name </w:t>
      </w:r>
      <w:r w:rsidRPr="0083286B">
        <w:t>for the report you are saving.</w:t>
      </w:r>
    </w:p>
    <w:p w:rsidR="00E06456" w:rsidRPr="0083286B" w:rsidRDefault="0083286B" w:rsidP="009D6158">
      <w:pPr>
        <w:pStyle w:val="ListNumber"/>
      </w:pPr>
      <w:r w:rsidRPr="0083286B">
        <w:t xml:space="preserve">Select the appropriate file format from the </w:t>
      </w:r>
      <w:r w:rsidRPr="0083286B">
        <w:rPr>
          <w:rStyle w:val="ScreenLabels"/>
        </w:rPr>
        <w:t>Save as type</w:t>
      </w:r>
      <w:r w:rsidRPr="0083286B">
        <w:t xml:space="preserve"> drop-down list.</w:t>
      </w:r>
    </w:p>
    <w:p w:rsidR="00E06456" w:rsidRPr="0083286B" w:rsidRDefault="0083286B" w:rsidP="009D6158">
      <w:pPr>
        <w:pStyle w:val="ListNumber"/>
      </w:pPr>
      <w:r w:rsidRPr="0083286B">
        <w:t xml:space="preserve">Click the </w:t>
      </w:r>
      <w:r w:rsidRPr="0083286B">
        <w:rPr>
          <w:rStyle w:val="ButtonNames"/>
        </w:rPr>
        <w:t>Save</w:t>
      </w:r>
      <w:r w:rsidRPr="0083286B">
        <w:t xml:space="preserve"> button to export the report to the required destination using the specified file name and to return to the </w:t>
      </w:r>
      <w:r w:rsidRPr="0083286B">
        <w:rPr>
          <w:rStyle w:val="ScreenLabels"/>
        </w:rPr>
        <w:t xml:space="preserve">Report Criteria </w:t>
      </w:r>
      <w:r w:rsidRPr="0083286B">
        <w:t>form.</w:t>
      </w:r>
    </w:p>
    <w:p w:rsidR="00E06456" w:rsidRPr="0083286B" w:rsidRDefault="0083286B" w:rsidP="009D6158">
      <w:pPr>
        <w:pStyle w:val="BodyText"/>
      </w:pPr>
      <w:r w:rsidRPr="0083286B">
        <w:t>You may now modify the previously entered parameters to produce further variations of your report.</w:t>
      </w:r>
    </w:p>
    <w:p w:rsidR="00E06456" w:rsidRPr="0083286B" w:rsidRDefault="0083286B" w:rsidP="009D6158">
      <w:pPr>
        <w:pStyle w:val="Heading2"/>
      </w:pPr>
      <w:bookmarkStart w:id="174" w:name="O_94425"/>
      <w:bookmarkStart w:id="175" w:name="_Toc391041583"/>
      <w:bookmarkEnd w:id="174"/>
      <w:r w:rsidRPr="0083286B">
        <w:t>I</w:t>
      </w:r>
      <w:r w:rsidRPr="0083286B">
        <w:fldChar w:fldCharType="begin"/>
      </w:r>
      <w:r w:rsidR="009D6158" w:rsidRPr="0083286B">
        <w:instrText>XE "csv file:importing into excel"</w:instrText>
      </w:r>
      <w:r w:rsidRPr="0083286B">
        <w:fldChar w:fldCharType="end"/>
      </w:r>
      <w:r w:rsidRPr="0083286B">
        <w:fldChar w:fldCharType="begin"/>
      </w:r>
      <w:r w:rsidR="009D6158" w:rsidRPr="0083286B">
        <w:instrText>XE "Excel:importing csv file"</w:instrText>
      </w:r>
      <w:r w:rsidRPr="0083286B">
        <w:fldChar w:fldCharType="end"/>
      </w:r>
      <w:r w:rsidRPr="0083286B">
        <w:fldChar w:fldCharType="begin"/>
      </w:r>
      <w:r w:rsidR="009D6158" w:rsidRPr="0083286B">
        <w:instrText>XE "importing:csv file into Excel"</w:instrText>
      </w:r>
      <w:r w:rsidRPr="0083286B">
        <w:fldChar w:fldCharType="end"/>
      </w:r>
      <w:r w:rsidRPr="0083286B">
        <w:t>mporting a CSV File into Microsoft Excel</w:t>
      </w:r>
      <w:bookmarkEnd w:id="175"/>
    </w:p>
    <w:p w:rsidR="00E06456" w:rsidRPr="0083286B" w:rsidRDefault="0083286B" w:rsidP="009D6158">
      <w:pPr>
        <w:pStyle w:val="BodyText"/>
      </w:pPr>
      <w:r w:rsidRPr="0083286B">
        <w:t xml:space="preserve">If a report is exported from SIMS in </w:t>
      </w:r>
      <w:r w:rsidRPr="0083286B">
        <w:rPr>
          <w:rStyle w:val="Examples"/>
        </w:rPr>
        <w:t>.CSV</w:t>
      </w:r>
      <w:r w:rsidRPr="0083286B">
        <w:t xml:space="preserve"> format (comma separated values), with a </w:t>
      </w:r>
      <w:r w:rsidRPr="0083286B">
        <w:rPr>
          <w:rStyle w:val="Examples"/>
        </w:rPr>
        <w:t>.CSV</w:t>
      </w:r>
      <w:r w:rsidRPr="0083286B">
        <w:t xml:space="preserve"> filename extension, the default behaviour of Microsoft Excel when importing such a file is to format all cells as type </w:t>
      </w:r>
      <w:r w:rsidRPr="0083286B">
        <w:rPr>
          <w:rStyle w:val="ScreenLabels"/>
        </w:rPr>
        <w:t>General</w:t>
      </w:r>
      <w:r w:rsidRPr="0083286B">
        <w:t xml:space="preserve">. This entails examining each value in the file to determine whether its content is purely numeric (i.e. 0-9, comma or point); or is recognisable as a date; or neither of these. On this basis it treats the cell as numeric, date or text respectively. If it is numeric, it strips any leading </w:t>
      </w:r>
      <w:r w:rsidR="00D7202E" w:rsidRPr="0083286B">
        <w:t>zeroes</w:t>
      </w:r>
      <w:r w:rsidRPr="0083286B">
        <w:t xml:space="preserve">, and any subsequent re-declaration of the cell or column as type </w:t>
      </w:r>
      <w:r w:rsidRPr="0083286B">
        <w:rPr>
          <w:rStyle w:val="ScreenLabels"/>
        </w:rPr>
        <w:t>Text</w:t>
      </w:r>
      <w:r w:rsidRPr="0083286B">
        <w:t xml:space="preserve"> will not restore the leading </w:t>
      </w:r>
      <w:r w:rsidR="00D7202E" w:rsidRPr="0083286B">
        <w:t>zeroes</w:t>
      </w:r>
      <w:r w:rsidRPr="0083286B">
        <w:t>.</w:t>
      </w:r>
    </w:p>
    <w:p w:rsidR="00E06456" w:rsidRPr="0083286B" w:rsidRDefault="0083286B" w:rsidP="009D6158">
      <w:pPr>
        <w:pStyle w:val="BodyText"/>
      </w:pPr>
      <w:r w:rsidRPr="0083286B">
        <w:lastRenderedPageBreak/>
        <w:t xml:space="preserve">The effect of this on some types of data can be serious. In the multiple-row results export from Examinations Organiser 6.38 onwards, several columns comprise only numeric characters, but legitimately have leading </w:t>
      </w:r>
      <w:r w:rsidR="00D7202E" w:rsidRPr="0083286B">
        <w:t>zeroes</w:t>
      </w:r>
      <w:r w:rsidRPr="0083286B">
        <w:t>. These are:</w:t>
      </w:r>
    </w:p>
    <w:p w:rsidR="00E06456" w:rsidRPr="0083286B" w:rsidRDefault="00E06456" w:rsidP="009D6158">
      <w:pPr>
        <w:pStyle w:val="AlignTableBodyText"/>
      </w:pPr>
    </w:p>
    <w:tbl>
      <w:tblPr>
        <w:tblW w:w="0" w:type="auto"/>
        <w:tblInd w:w="1540" w:type="dxa"/>
        <w:tblLayout w:type="fixed"/>
        <w:tblCellMar>
          <w:left w:w="62" w:type="dxa"/>
          <w:right w:w="62" w:type="dxa"/>
        </w:tblCellMar>
        <w:tblLook w:val="0000" w:firstRow="0" w:lastRow="0" w:firstColumn="0" w:lastColumn="0" w:noHBand="0" w:noVBand="0"/>
      </w:tblPr>
      <w:tblGrid>
        <w:gridCol w:w="2388"/>
        <w:gridCol w:w="5160"/>
      </w:tblGrid>
      <w:tr w:rsidR="00E06456" w:rsidRPr="0083286B" w:rsidTr="009D6158">
        <w:trPr>
          <w:tblHeader/>
        </w:trPr>
        <w:tc>
          <w:tcPr>
            <w:tcW w:w="2388"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rsidR="00E06456" w:rsidRPr="0083286B" w:rsidRDefault="0083286B" w:rsidP="009D6158">
            <w:pPr>
              <w:pStyle w:val="TableHeading"/>
              <w:rPr>
                <w:lang w:val="en-NZ"/>
              </w:rPr>
            </w:pPr>
            <w:r w:rsidRPr="0083286B">
              <w:t>Column</w:t>
            </w:r>
          </w:p>
        </w:tc>
        <w:tc>
          <w:tcPr>
            <w:tcW w:w="5160"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rsidR="00E06456" w:rsidRPr="0083286B" w:rsidRDefault="0083286B" w:rsidP="009D6158">
            <w:pPr>
              <w:pStyle w:val="TableHeading"/>
              <w:rPr>
                <w:lang w:val="en-NZ"/>
              </w:rPr>
            </w:pPr>
            <w:r w:rsidRPr="0083286B">
              <w:t>Content</w:t>
            </w:r>
          </w:p>
        </w:tc>
      </w:tr>
      <w:tr w:rsidR="00E06456" w:rsidRPr="0083286B" w:rsidTr="009D6158">
        <w:tc>
          <w:tcPr>
            <w:tcW w:w="238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pPr>
            <w:r w:rsidRPr="0083286B">
              <w:t>Candidate Number</w:t>
            </w:r>
          </w:p>
        </w:tc>
        <w:tc>
          <w:tcPr>
            <w:tcW w:w="516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rPr>
                <w:rStyle w:val="ScreenLabels-Table"/>
              </w:rPr>
              <w:t xml:space="preserve">0001 – 9999 </w:t>
            </w:r>
            <w:r w:rsidRPr="0083286B">
              <w:t xml:space="preserve">are valid values. It is a 4-character field, whose content is limited to </w:t>
            </w:r>
            <w:proofErr w:type="spellStart"/>
            <w:r w:rsidRPr="0083286B">
              <w:t>numerics</w:t>
            </w:r>
            <w:proofErr w:type="spellEnd"/>
            <w:r w:rsidRPr="0083286B">
              <w:t>.</w:t>
            </w:r>
          </w:p>
        </w:tc>
      </w:tr>
      <w:tr w:rsidR="00E06456" w:rsidRPr="0083286B" w:rsidTr="009D6158">
        <w:tc>
          <w:tcPr>
            <w:tcW w:w="238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Year group</w:t>
            </w:r>
          </w:p>
        </w:tc>
        <w:tc>
          <w:tcPr>
            <w:tcW w:w="516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 xml:space="preserve">These are usually numeric, but following integration are preceded by a space if single-figure. Most exports of exam results are for years above </w:t>
            </w:r>
            <w:r w:rsidRPr="0083286B">
              <w:rPr>
                <w:rStyle w:val="ScreenLabels-Table"/>
              </w:rPr>
              <w:t>10</w:t>
            </w:r>
            <w:r w:rsidRPr="0083286B">
              <w:t>, so this will not generally be an issue for most users.</w:t>
            </w:r>
          </w:p>
        </w:tc>
      </w:tr>
      <w:tr w:rsidR="00E06456" w:rsidRPr="0083286B" w:rsidTr="009D6158">
        <w:tc>
          <w:tcPr>
            <w:tcW w:w="238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pPr>
            <w:r w:rsidRPr="0083286B">
              <w:t>Board Code</w:t>
            </w:r>
          </w:p>
        </w:tc>
        <w:tc>
          <w:tcPr>
            <w:tcW w:w="516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rPr>
                <w:rStyle w:val="ScreenLabels-Table"/>
              </w:rPr>
              <w:t>01</w:t>
            </w:r>
            <w:r w:rsidRPr="0083286B">
              <w:t xml:space="preserve">, </w:t>
            </w:r>
            <w:r w:rsidRPr="0083286B">
              <w:rPr>
                <w:rStyle w:val="ScreenLabels-Table"/>
              </w:rPr>
              <w:t>10</w:t>
            </w:r>
            <w:r w:rsidRPr="0083286B">
              <w:t xml:space="preserve">, </w:t>
            </w:r>
            <w:r w:rsidRPr="0083286B">
              <w:rPr>
                <w:rStyle w:val="ScreenLabels-Table"/>
              </w:rPr>
              <w:t>11</w:t>
            </w:r>
            <w:r w:rsidRPr="0083286B">
              <w:t xml:space="preserve">, etc. OCR’s </w:t>
            </w:r>
            <w:r w:rsidRPr="0083286B">
              <w:rPr>
                <w:rStyle w:val="ScreenLabels-Table"/>
              </w:rPr>
              <w:t>01</w:t>
            </w:r>
            <w:r w:rsidRPr="0083286B">
              <w:t xml:space="preserve"> is the only one affected, but it should still be </w:t>
            </w:r>
            <w:r w:rsidRPr="0083286B">
              <w:rPr>
                <w:rStyle w:val="ScreenLabels-Table"/>
              </w:rPr>
              <w:t>01</w:t>
            </w:r>
            <w:r w:rsidRPr="0083286B">
              <w:t xml:space="preserve">, not </w:t>
            </w:r>
            <w:r w:rsidRPr="0083286B">
              <w:rPr>
                <w:rStyle w:val="ScreenLabels-Table"/>
              </w:rPr>
              <w:t>1</w:t>
            </w:r>
            <w:r w:rsidRPr="0083286B">
              <w:t>.</w:t>
            </w:r>
          </w:p>
        </w:tc>
      </w:tr>
      <w:tr w:rsidR="00E06456" w:rsidRPr="0083286B" w:rsidTr="009D6158">
        <w:tc>
          <w:tcPr>
            <w:tcW w:w="238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QCA Subject Code</w:t>
            </w:r>
          </w:p>
        </w:tc>
        <w:tc>
          <w:tcPr>
            <w:tcW w:w="516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 xml:space="preserve">The traditional academically oriented code set started at </w:t>
            </w:r>
            <w:r w:rsidRPr="0083286B">
              <w:rPr>
                <w:rStyle w:val="ScreenLabels-Table"/>
              </w:rPr>
              <w:t>1010</w:t>
            </w:r>
            <w:r w:rsidRPr="0083286B">
              <w:t xml:space="preserve">, but codes for vocational subjects are in the range </w:t>
            </w:r>
            <w:r w:rsidRPr="0083286B">
              <w:rPr>
                <w:rStyle w:val="ScreenLabels-Table"/>
              </w:rPr>
              <w:t xml:space="preserve">0001 </w:t>
            </w:r>
            <w:r w:rsidRPr="0083286B">
              <w:t xml:space="preserve">– </w:t>
            </w:r>
            <w:r w:rsidRPr="0083286B">
              <w:rPr>
                <w:rStyle w:val="ScreenLabels-Table"/>
              </w:rPr>
              <w:t>0021</w:t>
            </w:r>
            <w:r w:rsidRPr="0083286B">
              <w:t>.</w:t>
            </w:r>
          </w:p>
        </w:tc>
      </w:tr>
      <w:tr w:rsidR="00E06456" w:rsidRPr="0083286B" w:rsidTr="009D6158">
        <w:tc>
          <w:tcPr>
            <w:tcW w:w="238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Month</w:t>
            </w:r>
          </w:p>
        </w:tc>
        <w:tc>
          <w:tcPr>
            <w:tcW w:w="516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 xml:space="preserve">Exported as </w:t>
            </w:r>
            <w:r w:rsidRPr="0083286B">
              <w:rPr>
                <w:rStyle w:val="ScreenLabels-Table"/>
              </w:rPr>
              <w:t>01</w:t>
            </w:r>
            <w:r w:rsidRPr="0083286B">
              <w:t xml:space="preserve">, </w:t>
            </w:r>
            <w:r w:rsidRPr="0083286B">
              <w:rPr>
                <w:rStyle w:val="ScreenLabels-Table"/>
              </w:rPr>
              <w:t>02</w:t>
            </w:r>
            <w:r w:rsidRPr="0083286B">
              <w:t>, etc.</w:t>
            </w:r>
          </w:p>
        </w:tc>
      </w:tr>
      <w:tr w:rsidR="00E06456" w:rsidRPr="0083286B" w:rsidTr="009D6158">
        <w:tc>
          <w:tcPr>
            <w:tcW w:w="238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Year</w:t>
            </w:r>
          </w:p>
        </w:tc>
        <w:tc>
          <w:tcPr>
            <w:tcW w:w="516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 xml:space="preserve">Exported as </w:t>
            </w:r>
            <w:r w:rsidRPr="0083286B">
              <w:rPr>
                <w:rStyle w:val="ScreenLabels-Table"/>
              </w:rPr>
              <w:t>03</w:t>
            </w:r>
            <w:r w:rsidRPr="0083286B">
              <w:t xml:space="preserve">, </w:t>
            </w:r>
            <w:r w:rsidRPr="0083286B">
              <w:rPr>
                <w:rStyle w:val="ScreenLabels-Table"/>
              </w:rPr>
              <w:t>04</w:t>
            </w:r>
            <w:r w:rsidRPr="0083286B">
              <w:t>, etc.</w:t>
            </w:r>
          </w:p>
        </w:tc>
      </w:tr>
      <w:tr w:rsidR="00E06456" w:rsidRPr="0083286B" w:rsidTr="009D6158">
        <w:tc>
          <w:tcPr>
            <w:tcW w:w="238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Result</w:t>
            </w:r>
          </w:p>
        </w:tc>
        <w:tc>
          <w:tcPr>
            <w:tcW w:w="5160"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E06456" w:rsidRPr="0083286B" w:rsidRDefault="0083286B" w:rsidP="009D6158">
            <w:pPr>
              <w:pStyle w:val="TableBodyText"/>
            </w:pPr>
            <w:r w:rsidRPr="0083286B">
              <w:t>This will depend on what you have chosen to export. Entry, Forecast and Equivalent are invariably grades; Results will generally be numeric for Units, grades for Certifications. It will generally be best to allow default behaviour to operate here, but note that some grades, particularly at Entry level (</w:t>
            </w:r>
            <w:r w:rsidRPr="0083286B">
              <w:rPr>
                <w:rStyle w:val="ScreenLabels-Table"/>
              </w:rPr>
              <w:t>3</w:t>
            </w:r>
            <w:r w:rsidRPr="0083286B">
              <w:t xml:space="preserve">, </w:t>
            </w:r>
            <w:r w:rsidRPr="0083286B">
              <w:rPr>
                <w:rStyle w:val="ScreenLabels-Table"/>
              </w:rPr>
              <w:t>2</w:t>
            </w:r>
            <w:r w:rsidRPr="0083286B">
              <w:t xml:space="preserve">, </w:t>
            </w:r>
            <w:r w:rsidRPr="0083286B">
              <w:rPr>
                <w:rStyle w:val="ScreenLabels-Table"/>
              </w:rPr>
              <w:t>1</w:t>
            </w:r>
            <w:r w:rsidRPr="0083286B">
              <w:t xml:space="preserve">), look like </w:t>
            </w:r>
            <w:proofErr w:type="spellStart"/>
            <w:r w:rsidRPr="0083286B">
              <w:t>numerics</w:t>
            </w:r>
            <w:proofErr w:type="spellEnd"/>
            <w:r w:rsidRPr="0083286B">
              <w:t>, and are treated as such unless overridden.</w:t>
            </w:r>
          </w:p>
        </w:tc>
      </w:tr>
    </w:tbl>
    <w:p w:rsidR="00E06456" w:rsidRPr="0083286B" w:rsidRDefault="0083286B" w:rsidP="009D6158">
      <w:pPr>
        <w:pStyle w:val="BodyText"/>
      </w:pPr>
      <w:r w:rsidRPr="0083286B">
        <w:t xml:space="preserve">Once the data has been imported into Microsoft Excel, the formatting of the data can be changed as required. However, it is probable that the stripping of leading </w:t>
      </w:r>
      <w:r w:rsidR="00D7202E" w:rsidRPr="0083286B">
        <w:t>zeroes</w:t>
      </w:r>
      <w:r w:rsidRPr="0083286B">
        <w:t xml:space="preserve"> from at least some of these values will distort the content.</w:t>
      </w:r>
    </w:p>
    <w:p w:rsidR="00E06456" w:rsidRPr="0083286B" w:rsidRDefault="0083286B" w:rsidP="009D6158">
      <w:pPr>
        <w:pStyle w:val="BodyText"/>
      </w:pPr>
      <w:r w:rsidRPr="0083286B">
        <w:t>The way to override this behaviour is as follows:</w:t>
      </w:r>
    </w:p>
    <w:p w:rsidR="00E06456" w:rsidRPr="0083286B" w:rsidRDefault="0083286B" w:rsidP="00380D84">
      <w:pPr>
        <w:pStyle w:val="ListNumber"/>
        <w:numPr>
          <w:ilvl w:val="0"/>
          <w:numId w:val="42"/>
        </w:numPr>
      </w:pPr>
      <w:r w:rsidRPr="0083286B">
        <w:t xml:space="preserve">When asked to supply a filename for the export in SIMS, enter a suitable name with a </w:t>
      </w:r>
      <w:r w:rsidRPr="0083286B">
        <w:rPr>
          <w:rStyle w:val="Examples"/>
        </w:rPr>
        <w:t>.TXT</w:t>
      </w:r>
      <w:r w:rsidRPr="0083286B">
        <w:t xml:space="preserve"> file extension.</w:t>
      </w:r>
    </w:p>
    <w:p w:rsidR="00E06456" w:rsidRPr="0083286B" w:rsidRDefault="0083286B" w:rsidP="009D6158">
      <w:pPr>
        <w:pStyle w:val="ListNumber"/>
      </w:pPr>
      <w:r w:rsidRPr="0083286B">
        <w:t>Once the export has completed, open this file using Microsoft Excel.</w:t>
      </w:r>
    </w:p>
    <w:p w:rsidR="00E06456" w:rsidRPr="0083286B" w:rsidRDefault="0083286B" w:rsidP="009D6158">
      <w:pPr>
        <w:pStyle w:val="ListContinue"/>
        <w:keepNext/>
      </w:pPr>
      <w:r w:rsidRPr="0083286B">
        <w:lastRenderedPageBreak/>
        <w:t xml:space="preserve">This opens the </w:t>
      </w:r>
      <w:r w:rsidRPr="0083286B">
        <w:rPr>
          <w:rStyle w:val="ScreenLabels"/>
        </w:rPr>
        <w:t>Text Import</w:t>
      </w:r>
      <w:r w:rsidRPr="0083286B">
        <w:t xml:space="preserve"> wizard, enabling you to specify the display format of the file.</w:t>
      </w:r>
    </w:p>
    <w:p w:rsidR="00E06456" w:rsidRPr="0083286B" w:rsidRDefault="00380D84" w:rsidP="0083286B">
      <w:pPr>
        <w:pStyle w:val="GraphicsNoReplace"/>
      </w:pPr>
      <w:bookmarkStart w:id="176" w:name="O_79604"/>
      <w:r>
        <w:rPr>
          <w:noProof/>
        </w:rPr>
        <w:drawing>
          <wp:inline distT="0" distB="0" distL="0" distR="0">
            <wp:extent cx="4305300" cy="2943225"/>
            <wp:effectExtent l="19050" t="19050" r="19050" b="28575"/>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05300" cy="2943225"/>
                    </a:xfrm>
                    <a:prstGeom prst="rect">
                      <a:avLst/>
                    </a:prstGeom>
                    <a:noFill/>
                    <a:ln w="6350" cmpd="sng">
                      <a:solidFill>
                        <a:srgbClr val="000000"/>
                      </a:solidFill>
                      <a:miter lim="800000"/>
                      <a:headEnd/>
                      <a:tailEnd/>
                    </a:ln>
                    <a:effectLst/>
                  </pic:spPr>
                </pic:pic>
              </a:graphicData>
            </a:graphic>
          </wp:inline>
        </w:drawing>
      </w:r>
      <w:bookmarkEnd w:id="176"/>
    </w:p>
    <w:p w:rsidR="00E06456" w:rsidRPr="0083286B" w:rsidRDefault="0083286B" w:rsidP="009D6158">
      <w:pPr>
        <w:pStyle w:val="ListNumber"/>
      </w:pPr>
      <w:r w:rsidRPr="0083286B">
        <w:t xml:space="preserve">Select the </w:t>
      </w:r>
      <w:r w:rsidRPr="0083286B">
        <w:rPr>
          <w:rStyle w:val="ScreenLabels"/>
        </w:rPr>
        <w:t>Delimited</w:t>
      </w:r>
      <w:r w:rsidRPr="0083286B">
        <w:t xml:space="preserve"> radio button. This ensures that the commas present in the exported file act as separators, denoting where one field ends and another field begins.</w:t>
      </w:r>
    </w:p>
    <w:p w:rsidR="00E06456" w:rsidRPr="0083286B" w:rsidRDefault="0083286B" w:rsidP="009D6158">
      <w:pPr>
        <w:pStyle w:val="Note"/>
      </w:pPr>
      <w:r w:rsidRPr="0083286B">
        <w:rPr>
          <w:rStyle w:val="NoteHeader"/>
        </w:rPr>
        <w:t xml:space="preserve">NOTE: </w:t>
      </w:r>
      <w:r w:rsidRPr="0083286B">
        <w:t xml:space="preserve">If you want to suppress the header rows so that they are not displayed in Microsoft Excel, enter </w:t>
      </w:r>
      <w:r w:rsidRPr="0083286B">
        <w:rPr>
          <w:rStyle w:val="ScreenLabels"/>
        </w:rPr>
        <w:t>6</w:t>
      </w:r>
      <w:r w:rsidRPr="0083286B">
        <w:t xml:space="preserve"> in the </w:t>
      </w:r>
      <w:r w:rsidRPr="0083286B">
        <w:rPr>
          <w:rStyle w:val="ScreenLabels"/>
        </w:rPr>
        <w:t>Start import at row</w:t>
      </w:r>
      <w:r w:rsidRPr="0083286B">
        <w:t xml:space="preserve"> field. This will ensure that the first row to be displayed is the column headers and each subsequent row is the associated data.</w:t>
      </w:r>
    </w:p>
    <w:p w:rsidR="00E06456" w:rsidRPr="0083286B" w:rsidRDefault="0083286B" w:rsidP="009D6158">
      <w:pPr>
        <w:pStyle w:val="ListNumber"/>
      </w:pPr>
      <w:r w:rsidRPr="0083286B">
        <w:t xml:space="preserve">Select </w:t>
      </w:r>
      <w:r w:rsidRPr="0083286B">
        <w:rPr>
          <w:rStyle w:val="ScreenLabels"/>
        </w:rPr>
        <w:t>437 : OEM United States</w:t>
      </w:r>
      <w:r w:rsidRPr="0083286B">
        <w:t xml:space="preserve"> from the </w:t>
      </w:r>
      <w:r w:rsidRPr="0083286B">
        <w:rPr>
          <w:rStyle w:val="ScreenLabels"/>
        </w:rPr>
        <w:t>File origin</w:t>
      </w:r>
      <w:r w:rsidRPr="0083286B">
        <w:t xml:space="preserve"> drop-down list.</w:t>
      </w:r>
    </w:p>
    <w:p w:rsidR="00E06456" w:rsidRPr="0083286B" w:rsidRDefault="0083286B" w:rsidP="009D6158">
      <w:pPr>
        <w:pStyle w:val="ListNumber"/>
        <w:keepNext/>
      </w:pPr>
      <w:r w:rsidRPr="0083286B">
        <w:lastRenderedPageBreak/>
        <w:t xml:space="preserve">Click the </w:t>
      </w:r>
      <w:r w:rsidRPr="0083286B">
        <w:rPr>
          <w:rStyle w:val="ButtonNames"/>
        </w:rPr>
        <w:t>Next</w:t>
      </w:r>
      <w:r w:rsidRPr="0083286B">
        <w:t xml:space="preserve"> button to continue.</w:t>
      </w:r>
    </w:p>
    <w:p w:rsidR="00E06456" w:rsidRPr="0083286B" w:rsidRDefault="00380D84" w:rsidP="0083286B">
      <w:pPr>
        <w:pStyle w:val="GraphicsNoReplace"/>
      </w:pPr>
      <w:bookmarkStart w:id="177" w:name="O_79605"/>
      <w:r>
        <w:rPr>
          <w:noProof/>
        </w:rPr>
        <w:drawing>
          <wp:inline distT="0" distB="0" distL="0" distR="0">
            <wp:extent cx="4305300" cy="2952750"/>
            <wp:effectExtent l="19050" t="19050" r="19050" b="1905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05300" cy="2952750"/>
                    </a:xfrm>
                    <a:prstGeom prst="rect">
                      <a:avLst/>
                    </a:prstGeom>
                    <a:noFill/>
                    <a:ln w="6350" cmpd="sng">
                      <a:solidFill>
                        <a:srgbClr val="000000"/>
                      </a:solidFill>
                      <a:miter lim="800000"/>
                      <a:headEnd/>
                      <a:tailEnd/>
                    </a:ln>
                    <a:effectLst/>
                  </pic:spPr>
                </pic:pic>
              </a:graphicData>
            </a:graphic>
          </wp:inline>
        </w:drawing>
      </w:r>
      <w:bookmarkEnd w:id="177"/>
    </w:p>
    <w:p w:rsidR="00E06456" w:rsidRPr="0083286B" w:rsidRDefault="0083286B" w:rsidP="009D6158">
      <w:pPr>
        <w:pStyle w:val="ListNumber"/>
      </w:pPr>
      <w:r w:rsidRPr="0083286B">
        <w:t xml:space="preserve">Deselect the </w:t>
      </w:r>
      <w:r w:rsidRPr="0083286B">
        <w:rPr>
          <w:rStyle w:val="ScreenLabels"/>
        </w:rPr>
        <w:t>Tab</w:t>
      </w:r>
      <w:r w:rsidRPr="0083286B">
        <w:t xml:space="preserve"> check box in the </w:t>
      </w:r>
      <w:r w:rsidRPr="0083286B">
        <w:rPr>
          <w:rStyle w:val="ScreenLabels"/>
        </w:rPr>
        <w:t>Delimiters</w:t>
      </w:r>
      <w:r w:rsidRPr="0083286B">
        <w:t xml:space="preserve"> frame and select the </w:t>
      </w:r>
      <w:r w:rsidRPr="0083286B">
        <w:rPr>
          <w:rStyle w:val="ScreenLabels"/>
        </w:rPr>
        <w:t>Comma</w:t>
      </w:r>
      <w:r w:rsidRPr="0083286B">
        <w:t xml:space="preserve"> check box.</w:t>
      </w:r>
    </w:p>
    <w:p w:rsidR="00E06456" w:rsidRPr="0083286B" w:rsidRDefault="0083286B" w:rsidP="009D6158">
      <w:pPr>
        <w:pStyle w:val="ListContinue"/>
      </w:pPr>
      <w:r w:rsidRPr="0083286B">
        <w:t>This will tell Microsoft Excel that a comma should be used as a field delimiter.</w:t>
      </w:r>
    </w:p>
    <w:p w:rsidR="00E06456" w:rsidRPr="0083286B" w:rsidRDefault="0083286B" w:rsidP="009D6158">
      <w:pPr>
        <w:pStyle w:val="ListNumber"/>
      </w:pPr>
      <w:r w:rsidRPr="0083286B">
        <w:t xml:space="preserve">Select </w:t>
      </w:r>
      <w:r w:rsidRPr="0083286B">
        <w:rPr>
          <w:rStyle w:val="ScreenLabels"/>
        </w:rPr>
        <w:t>none</w:t>
      </w:r>
      <w:r w:rsidRPr="0083286B">
        <w:t xml:space="preserve"> from the </w:t>
      </w:r>
      <w:r w:rsidRPr="0083286B">
        <w:rPr>
          <w:rStyle w:val="ScreenLabels"/>
        </w:rPr>
        <w:t>Text qualifier</w:t>
      </w:r>
      <w:r w:rsidRPr="0083286B">
        <w:t xml:space="preserve"> drop-down list.</w:t>
      </w:r>
    </w:p>
    <w:p w:rsidR="00E06456" w:rsidRPr="0083286B" w:rsidRDefault="0083286B" w:rsidP="009D6158">
      <w:pPr>
        <w:pStyle w:val="ListNumber"/>
        <w:keepNext/>
      </w:pPr>
      <w:r w:rsidRPr="0083286B">
        <w:t xml:space="preserve">Click the </w:t>
      </w:r>
      <w:r w:rsidRPr="0083286B">
        <w:rPr>
          <w:rStyle w:val="ButtonNames"/>
        </w:rPr>
        <w:t>Next</w:t>
      </w:r>
      <w:r w:rsidRPr="0083286B">
        <w:t xml:space="preserve"> button to continue.</w:t>
      </w:r>
    </w:p>
    <w:p w:rsidR="00E06456" w:rsidRPr="0083286B" w:rsidRDefault="00380D84" w:rsidP="0083286B">
      <w:pPr>
        <w:pStyle w:val="GraphicsNoReplace"/>
      </w:pPr>
      <w:bookmarkStart w:id="178" w:name="O_79606"/>
      <w:r>
        <w:rPr>
          <w:noProof/>
        </w:rPr>
        <w:drawing>
          <wp:inline distT="0" distB="0" distL="0" distR="0">
            <wp:extent cx="4295775" cy="2962275"/>
            <wp:effectExtent l="19050" t="19050" r="28575" b="28575"/>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95775" cy="2962275"/>
                    </a:xfrm>
                    <a:prstGeom prst="rect">
                      <a:avLst/>
                    </a:prstGeom>
                    <a:noFill/>
                    <a:ln w="6350" cmpd="sng">
                      <a:solidFill>
                        <a:srgbClr val="000000"/>
                      </a:solidFill>
                      <a:miter lim="800000"/>
                      <a:headEnd/>
                      <a:tailEnd/>
                    </a:ln>
                    <a:effectLst/>
                  </pic:spPr>
                </pic:pic>
              </a:graphicData>
            </a:graphic>
          </wp:inline>
        </w:drawing>
      </w:r>
      <w:bookmarkEnd w:id="178"/>
    </w:p>
    <w:p w:rsidR="00E06456" w:rsidRPr="0083286B" w:rsidRDefault="0083286B" w:rsidP="009D6158">
      <w:pPr>
        <w:pStyle w:val="ListNumber"/>
      </w:pPr>
      <w:r w:rsidRPr="0083286B">
        <w:t xml:space="preserve">With reference to the table at the beginning of this section, click a column that will be affected by the removal of leading </w:t>
      </w:r>
      <w:proofErr w:type="spellStart"/>
      <w:r w:rsidRPr="0083286B">
        <w:t>zeros</w:t>
      </w:r>
      <w:proofErr w:type="spellEnd"/>
      <w:r w:rsidRPr="0083286B">
        <w:t>, to highlight it.</w:t>
      </w:r>
    </w:p>
    <w:p w:rsidR="00E06456" w:rsidRPr="0083286B" w:rsidRDefault="0083286B" w:rsidP="009D6158">
      <w:pPr>
        <w:pStyle w:val="ListNumber"/>
      </w:pPr>
      <w:r w:rsidRPr="0083286B">
        <w:t xml:space="preserve">Select the </w:t>
      </w:r>
      <w:r w:rsidRPr="0083286B">
        <w:rPr>
          <w:rStyle w:val="Bold"/>
        </w:rPr>
        <w:t>Text</w:t>
      </w:r>
      <w:r w:rsidRPr="0083286B">
        <w:t xml:space="preserve"> radio button in the </w:t>
      </w:r>
      <w:r w:rsidRPr="0083286B">
        <w:rPr>
          <w:rStyle w:val="ScreenLabels"/>
        </w:rPr>
        <w:t>Column data format</w:t>
      </w:r>
      <w:r w:rsidRPr="0083286B">
        <w:t xml:space="preserve"> frame.</w:t>
      </w:r>
    </w:p>
    <w:p w:rsidR="00E06456" w:rsidRPr="0083286B" w:rsidRDefault="0083286B" w:rsidP="009D6158">
      <w:pPr>
        <w:pStyle w:val="Note"/>
      </w:pPr>
      <w:r w:rsidRPr="0083286B">
        <w:rPr>
          <w:rStyle w:val="NoteHeader"/>
        </w:rPr>
        <w:lastRenderedPageBreak/>
        <w:t xml:space="preserve">NOTE: </w:t>
      </w:r>
      <w:r w:rsidRPr="0083286B">
        <w:t xml:space="preserve">At this stage, the justification in each column is not displayed as it will be once it has been imported. </w:t>
      </w:r>
    </w:p>
    <w:p w:rsidR="00E06456" w:rsidRPr="0083286B" w:rsidRDefault="0083286B" w:rsidP="009D6158">
      <w:pPr>
        <w:pStyle w:val="ListNumber"/>
      </w:pPr>
      <w:r w:rsidRPr="0083286B">
        <w:t xml:space="preserve">Repeat Steps 9 and 10 until you have amended the data format for each of the columns that are affected by the removal of leading </w:t>
      </w:r>
      <w:proofErr w:type="spellStart"/>
      <w:r w:rsidRPr="0083286B">
        <w:t>zeros</w:t>
      </w:r>
      <w:proofErr w:type="spellEnd"/>
      <w:r w:rsidRPr="0083286B">
        <w:t>.</w:t>
      </w:r>
    </w:p>
    <w:p w:rsidR="00E06456" w:rsidRPr="0083286B" w:rsidRDefault="0083286B" w:rsidP="009D6158">
      <w:pPr>
        <w:pStyle w:val="ListNumber"/>
      </w:pPr>
      <w:r w:rsidRPr="0083286B">
        <w:t xml:space="preserve">Click the </w:t>
      </w:r>
      <w:r w:rsidRPr="0083286B">
        <w:rPr>
          <w:rStyle w:val="ButtonNames"/>
        </w:rPr>
        <w:t>Finish</w:t>
      </w:r>
      <w:r w:rsidRPr="0083286B">
        <w:t xml:space="preserve"> button to complete the process and to display the selected file in the format specified.</w:t>
      </w:r>
    </w:p>
    <w:p w:rsidR="00E06456" w:rsidRPr="0083286B" w:rsidRDefault="0083286B" w:rsidP="009D6158">
      <w:pPr>
        <w:pStyle w:val="Heading2"/>
      </w:pPr>
      <w:bookmarkStart w:id="179" w:name="O_94234"/>
      <w:bookmarkStart w:id="180" w:name="_Toc391041584"/>
      <w:bookmarkEnd w:id="179"/>
      <w:r w:rsidRPr="0083286B">
        <w:t>P</w:t>
      </w:r>
      <w:r w:rsidRPr="0083286B">
        <w:fldChar w:fldCharType="begin"/>
      </w:r>
      <w:r w:rsidR="009D6158" w:rsidRPr="0083286B">
        <w:instrText>XE "reports:results"</w:instrText>
      </w:r>
      <w:r w:rsidRPr="0083286B">
        <w:fldChar w:fldCharType="end"/>
      </w:r>
      <w:r w:rsidRPr="0083286B">
        <w:fldChar w:fldCharType="begin"/>
      </w:r>
      <w:r w:rsidR="009D6158" w:rsidRPr="0083286B">
        <w:instrText>XE "results:reports"</w:instrText>
      </w:r>
      <w:r w:rsidRPr="0083286B">
        <w:fldChar w:fldCharType="end"/>
      </w:r>
      <w:r w:rsidRPr="0083286B">
        <w:t>roducing Results Reports</w:t>
      </w:r>
      <w:bookmarkEnd w:id="180"/>
    </w:p>
    <w:p w:rsidR="00E06456" w:rsidRPr="0083286B" w:rsidRDefault="0083286B" w:rsidP="009D6158">
      <w:pPr>
        <w:pStyle w:val="BodyText"/>
      </w:pPr>
      <w:r w:rsidRPr="0083286B">
        <w:t xml:space="preserve">Six reports are available in this section. These reports can be run by selecting </w:t>
      </w:r>
      <w:r w:rsidRPr="0083286B">
        <w:rPr>
          <w:rStyle w:val="MenuRoutes"/>
        </w:rPr>
        <w:t>Reports | Results</w:t>
      </w:r>
      <w:r w:rsidRPr="0083286B">
        <w:t xml:space="preserve"> and selecting the required report name. The </w:t>
      </w:r>
      <w:r w:rsidRPr="0083286B">
        <w:rPr>
          <w:rStyle w:val="ScreenLabels"/>
        </w:rPr>
        <w:t>Export Results</w:t>
      </w:r>
      <w:r w:rsidRPr="0083286B">
        <w:t xml:space="preserve"> routine can also be accessed through this menu route.</w:t>
      </w:r>
    </w:p>
    <w:p w:rsidR="00E06456" w:rsidRPr="0083286B" w:rsidRDefault="0083286B" w:rsidP="009D6158">
      <w:pPr>
        <w:pStyle w:val="ImportantNote"/>
      </w:pPr>
      <w:r w:rsidRPr="0083286B">
        <w:rPr>
          <w:rStyle w:val="ImportantNoteHeader"/>
        </w:rPr>
        <w:t xml:space="preserve">IMPORTANT NOTE: </w:t>
      </w:r>
      <w:r w:rsidRPr="0083286B">
        <w:t>If an embargo has been set for the current season to disable the viewing or examination related data for a defined period of time, and you are currently in the embargo period, only authorised personnel can run result reports for the current season.</w:t>
      </w:r>
    </w:p>
    <w:p w:rsidR="00E06456" w:rsidRPr="0083286B" w:rsidRDefault="00E06456" w:rsidP="009D6158">
      <w:pPr>
        <w:pStyle w:val="AlignMoreInfoTable"/>
      </w:pPr>
    </w:p>
    <w:tbl>
      <w:tblPr>
        <w:tblW w:w="0" w:type="auto"/>
        <w:tblInd w:w="800" w:type="dxa"/>
        <w:tblLayout w:type="fixed"/>
        <w:tblCellMar>
          <w:left w:w="62" w:type="dxa"/>
          <w:right w:w="62" w:type="dxa"/>
        </w:tblCellMar>
        <w:tblLook w:val="0000" w:firstRow="0" w:lastRow="0" w:firstColumn="0" w:lastColumn="0" w:noHBand="0" w:noVBand="0"/>
      </w:tblPr>
      <w:tblGrid>
        <w:gridCol w:w="630"/>
        <w:gridCol w:w="7650"/>
      </w:tblGrid>
      <w:tr w:rsidR="00E06456" w:rsidRPr="0083286B" w:rsidTr="009D6158">
        <w:tc>
          <w:tcPr>
            <w:tcW w:w="630" w:type="dxa"/>
            <w:tcBorders>
              <w:top w:val="nil"/>
              <w:left w:val="nil"/>
              <w:bottom w:val="nil"/>
              <w:right w:val="nil"/>
            </w:tcBorders>
            <w:tcMar>
              <w:top w:w="0" w:type="dxa"/>
              <w:left w:w="62" w:type="dxa"/>
              <w:bottom w:w="0" w:type="dxa"/>
              <w:right w:w="62" w:type="dxa"/>
            </w:tcMar>
          </w:tcPr>
          <w:p w:rsidR="00E06456" w:rsidRPr="0083286B" w:rsidRDefault="00380D84" w:rsidP="009D6158">
            <w:pPr>
              <w:pStyle w:val="TableBodyText"/>
              <w:rPr>
                <w:lang w:val="en-NZ"/>
              </w:rPr>
            </w:pPr>
            <w:r>
              <w:rPr>
                <w:noProof/>
              </w:rPr>
              <w:drawing>
                <wp:inline distT="0" distB="0" distL="0" distR="0">
                  <wp:extent cx="276225" cy="276225"/>
                  <wp:effectExtent l="0" t="0" r="9525" b="9525"/>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650" w:type="dxa"/>
            <w:tcBorders>
              <w:top w:val="nil"/>
              <w:left w:val="nil"/>
              <w:bottom w:val="nil"/>
              <w:right w:val="nil"/>
            </w:tcBorders>
            <w:tcMar>
              <w:top w:w="0" w:type="dxa"/>
              <w:left w:w="62" w:type="dxa"/>
              <w:bottom w:w="0" w:type="dxa"/>
              <w:right w:w="62" w:type="dxa"/>
            </w:tcMar>
          </w:tcPr>
          <w:p w:rsidR="00E06456" w:rsidRPr="0083286B" w:rsidRDefault="0083286B" w:rsidP="009D6158">
            <w:pPr>
              <w:pStyle w:val="ExternalLinks-CapitaBlueBold"/>
            </w:pPr>
            <w:r w:rsidRPr="0083286B">
              <w:t>Additional Resources:</w:t>
            </w:r>
          </w:p>
          <w:p w:rsidR="00E06456" w:rsidRPr="0083286B" w:rsidRDefault="0083286B" w:rsidP="009D6158">
            <w:pPr>
              <w:pStyle w:val="TableBodyText"/>
            </w:pPr>
            <w:r w:rsidRPr="0083286B">
              <w:rPr>
                <w:rStyle w:val="AdditionalResourcesItems"/>
              </w:rPr>
              <w:t xml:space="preserve">Setting Up the Results Embargo for Results Download Days </w:t>
            </w:r>
            <w:r w:rsidRPr="0083286B">
              <w:rPr>
                <w:rStyle w:val="AdditionalResourcesItems-NoItalics"/>
              </w:rPr>
              <w:t xml:space="preserve">in the </w:t>
            </w:r>
            <w:r w:rsidRPr="0083286B">
              <w:rPr>
                <w:rStyle w:val="AdditionalResourcesItems"/>
              </w:rPr>
              <w:t xml:space="preserve">Setting up Examinations Organiser </w:t>
            </w:r>
            <w:r w:rsidRPr="0083286B">
              <w:rPr>
                <w:rStyle w:val="AdditionalResourcesItems-NoItalics"/>
              </w:rPr>
              <w:t xml:space="preserve">chapter of the </w:t>
            </w:r>
            <w:r w:rsidRPr="0083286B">
              <w:rPr>
                <w:rStyle w:val="AdditionalResourcesItems"/>
              </w:rPr>
              <w:t xml:space="preserve">Preparing Examinations Organiser for an Exams Season </w:t>
            </w:r>
            <w:r w:rsidRPr="0083286B">
              <w:rPr>
                <w:rStyle w:val="AdditionalResourcesItems-NoItalics"/>
              </w:rPr>
              <w:t>handbook</w:t>
            </w:r>
          </w:p>
        </w:tc>
      </w:tr>
    </w:tbl>
    <w:p w:rsidR="00E06456" w:rsidRPr="0083286B" w:rsidRDefault="0083286B" w:rsidP="009D6158">
      <w:pPr>
        <w:pStyle w:val="Heading3"/>
      </w:pPr>
      <w:bookmarkStart w:id="181" w:name="O_78502"/>
      <w:bookmarkStart w:id="182" w:name="_Toc391041585"/>
      <w:bookmarkEnd w:id="181"/>
      <w:r w:rsidRPr="0083286B">
        <w:t>Element/Component Results Report</w:t>
      </w:r>
      <w:bookmarkEnd w:id="182"/>
    </w:p>
    <w:p w:rsidR="00E06456" w:rsidRPr="0083286B" w:rsidRDefault="0083286B" w:rsidP="009D6158">
      <w:pPr>
        <w:pStyle w:val="BodyText"/>
      </w:pPr>
      <w:r w:rsidRPr="0083286B">
        <w:t>This is a generic report which displays all marks for an element/component and an optional mark/grade distribution report.</w:t>
      </w:r>
    </w:p>
    <w:p w:rsidR="00E06456" w:rsidRPr="0083286B" w:rsidRDefault="0083286B" w:rsidP="009D6158">
      <w:pPr>
        <w:pStyle w:val="BodyText"/>
      </w:pPr>
      <w:r w:rsidRPr="0083286B">
        <w:t>For each element or component, the report header includes school and element/component details. The report body is a columnar list, displaying each candidate that sat the examination, their Candidate Number, class and result.</w:t>
      </w:r>
    </w:p>
    <w:p w:rsidR="00E06456" w:rsidRPr="0083286B" w:rsidRDefault="0083286B" w:rsidP="009D6158">
      <w:pPr>
        <w:pStyle w:val="BodyText"/>
      </w:pPr>
      <w:r w:rsidRPr="0083286B">
        <w:t>Each element or component is displayed as a separate page in the report.</w:t>
      </w:r>
    </w:p>
    <w:p w:rsidR="00E06456" w:rsidRPr="0083286B" w:rsidRDefault="0083286B" w:rsidP="009D6158">
      <w:pPr>
        <w:pStyle w:val="BodyText"/>
      </w:pPr>
      <w:r w:rsidRPr="0083286B">
        <w:t>If you elect to produce a distribution chart, this displays the same report header information as the main report. The report body displays the total number of candidates achieving each Grade/Mark.</w:t>
      </w:r>
    </w:p>
    <w:p w:rsidR="00E06456" w:rsidRPr="0083286B" w:rsidRDefault="0083286B" w:rsidP="00380D84">
      <w:pPr>
        <w:pStyle w:val="ListNumber"/>
        <w:keepNext/>
        <w:numPr>
          <w:ilvl w:val="0"/>
          <w:numId w:val="43"/>
        </w:numPr>
      </w:pPr>
      <w:r w:rsidRPr="0083286B">
        <w:lastRenderedPageBreak/>
        <w:t xml:space="preserve">Select </w:t>
      </w:r>
      <w:r w:rsidRPr="0083286B">
        <w:rPr>
          <w:rStyle w:val="MenuRoutes"/>
        </w:rPr>
        <w:t>Reports | Results | Element Component Results</w:t>
      </w:r>
      <w:r w:rsidRPr="0083286B">
        <w:t xml:space="preserve"> to display the </w:t>
      </w:r>
      <w:r w:rsidRPr="0083286B">
        <w:rPr>
          <w:rStyle w:val="ScreenLabels"/>
        </w:rPr>
        <w:t>Report Criteria – Element/Component Results</w:t>
      </w:r>
      <w:r w:rsidRPr="0083286B">
        <w:t xml:space="preserve"> dialog.</w:t>
      </w:r>
    </w:p>
    <w:p w:rsidR="00E06456" w:rsidRPr="0083286B" w:rsidRDefault="00380D84" w:rsidP="0083286B">
      <w:pPr>
        <w:pStyle w:val="GraphicsNoReplace"/>
      </w:pPr>
      <w:bookmarkStart w:id="183" w:name="O_79486"/>
      <w:r>
        <w:rPr>
          <w:noProof/>
        </w:rPr>
        <w:drawing>
          <wp:inline distT="0" distB="0" distL="0" distR="0">
            <wp:extent cx="4657725" cy="2686050"/>
            <wp:effectExtent l="19050" t="19050" r="28575" b="1905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57725" cy="2686050"/>
                    </a:xfrm>
                    <a:prstGeom prst="rect">
                      <a:avLst/>
                    </a:prstGeom>
                    <a:noFill/>
                    <a:ln w="6350" cmpd="sng">
                      <a:solidFill>
                        <a:srgbClr val="000000"/>
                      </a:solidFill>
                      <a:miter lim="800000"/>
                      <a:headEnd/>
                      <a:tailEnd/>
                    </a:ln>
                    <a:effectLst/>
                  </pic:spPr>
                </pic:pic>
              </a:graphicData>
            </a:graphic>
          </wp:inline>
        </w:drawing>
      </w:r>
      <w:bookmarkEnd w:id="183"/>
    </w:p>
    <w:p w:rsidR="00E06456" w:rsidRPr="0083286B" w:rsidRDefault="0083286B" w:rsidP="009D6158">
      <w:pPr>
        <w:pStyle w:val="ListNumber"/>
      </w:pPr>
      <w:r w:rsidRPr="0083286B">
        <w:t xml:space="preserve">Select the </w:t>
      </w:r>
      <w:r w:rsidRPr="0083286B">
        <w:rPr>
          <w:rStyle w:val="ScreenLabels"/>
        </w:rPr>
        <w:t>Season</w:t>
      </w:r>
      <w:r w:rsidRPr="0083286B">
        <w:t xml:space="preserve"> and </w:t>
      </w:r>
      <w:r w:rsidRPr="0083286B">
        <w:rPr>
          <w:rStyle w:val="ScreenLabels"/>
        </w:rPr>
        <w:t>Series</w:t>
      </w:r>
      <w:r w:rsidRPr="0083286B">
        <w:t xml:space="preserve"> by clicking the appropriate </w:t>
      </w:r>
      <w:r w:rsidRPr="0083286B">
        <w:rPr>
          <w:rStyle w:val="ButtonNames"/>
        </w:rPr>
        <w:t xml:space="preserve">Field Browser </w:t>
      </w:r>
      <w:r w:rsidRPr="0083286B">
        <w:t>buttons and selecting from the drop-down lists.</w:t>
      </w:r>
    </w:p>
    <w:p w:rsidR="00E06456" w:rsidRPr="0083286B" w:rsidRDefault="0083286B" w:rsidP="009D6158">
      <w:pPr>
        <w:pStyle w:val="ListNumber"/>
      </w:pPr>
      <w:r w:rsidRPr="0083286B">
        <w:t xml:space="preserve">Select a report </w:t>
      </w:r>
      <w:r w:rsidRPr="0083286B">
        <w:rPr>
          <w:rStyle w:val="ScreenLabels"/>
        </w:rPr>
        <w:t>Order</w:t>
      </w:r>
      <w:r w:rsidRPr="0083286B">
        <w:t xml:space="preserve"> by clicking the </w:t>
      </w:r>
      <w:r w:rsidRPr="0083286B">
        <w:rPr>
          <w:rStyle w:val="ButtonNames"/>
        </w:rPr>
        <w:t>Field Browser</w:t>
      </w:r>
      <w:r w:rsidRPr="0083286B">
        <w:t xml:space="preserve"> button and selecting </w:t>
      </w:r>
      <w:r w:rsidRPr="0083286B">
        <w:rPr>
          <w:rStyle w:val="ScreenLabels"/>
        </w:rPr>
        <w:t>Candidate Name</w:t>
      </w:r>
      <w:r w:rsidRPr="0083286B">
        <w:t xml:space="preserve">, </w:t>
      </w:r>
      <w:r w:rsidRPr="0083286B">
        <w:rPr>
          <w:rStyle w:val="ScreenLabels"/>
        </w:rPr>
        <w:t>Candidate Number</w:t>
      </w:r>
      <w:r w:rsidRPr="0083286B">
        <w:t xml:space="preserve"> or </w:t>
      </w:r>
      <w:r w:rsidRPr="0083286B">
        <w:rPr>
          <w:rStyle w:val="ScreenLabels"/>
        </w:rPr>
        <w:t>Rank</w:t>
      </w:r>
      <w:r w:rsidRPr="0083286B">
        <w:t xml:space="preserve"> from the drop-down list.</w:t>
      </w:r>
    </w:p>
    <w:p w:rsidR="00E06456" w:rsidRPr="0083286B" w:rsidRDefault="0083286B" w:rsidP="009D6158">
      <w:pPr>
        <w:pStyle w:val="ListNumber"/>
      </w:pPr>
      <w:r w:rsidRPr="0083286B">
        <w:t xml:space="preserve">Select the </w:t>
      </w:r>
      <w:r w:rsidRPr="0083286B">
        <w:rPr>
          <w:rStyle w:val="ScreenLabels"/>
        </w:rPr>
        <w:t>Name Format</w:t>
      </w:r>
      <w:r w:rsidRPr="0083286B">
        <w:t xml:space="preserve"> for the report by selecting </w:t>
      </w:r>
      <w:r w:rsidRPr="0083286B">
        <w:rPr>
          <w:rStyle w:val="ScreenLabels"/>
        </w:rPr>
        <w:t>Certificate format</w:t>
      </w:r>
      <w:r w:rsidRPr="0083286B">
        <w:t xml:space="preserve">, </w:t>
      </w:r>
      <w:r w:rsidRPr="0083286B">
        <w:rPr>
          <w:rStyle w:val="ScreenLabels"/>
        </w:rPr>
        <w:t>Informal format</w:t>
      </w:r>
      <w:r w:rsidRPr="0083286B">
        <w:t xml:space="preserve"> or </w:t>
      </w:r>
      <w:r w:rsidRPr="0083286B">
        <w:rPr>
          <w:rStyle w:val="ScreenLabels"/>
        </w:rPr>
        <w:t>Submission format</w:t>
      </w:r>
      <w:r w:rsidRPr="0083286B">
        <w:t xml:space="preserve"> from the drop-down list.</w:t>
      </w:r>
    </w:p>
    <w:p w:rsidR="00E06456" w:rsidRPr="0083286B" w:rsidRDefault="0083286B" w:rsidP="009D6158">
      <w:pPr>
        <w:pStyle w:val="ListNumber"/>
      </w:pPr>
      <w:r w:rsidRPr="0083286B">
        <w:t xml:space="preserve">Select whether you wish the </w:t>
      </w:r>
      <w:r w:rsidRPr="0083286B">
        <w:rPr>
          <w:rStyle w:val="ScreenLabels"/>
        </w:rPr>
        <w:t>Internal</w:t>
      </w:r>
      <w:r w:rsidRPr="0083286B">
        <w:t xml:space="preserve"> or </w:t>
      </w:r>
      <w:r w:rsidRPr="0083286B">
        <w:rPr>
          <w:rStyle w:val="ScreenLabels"/>
        </w:rPr>
        <w:t>External Component/Element Title</w:t>
      </w:r>
      <w:r w:rsidRPr="0083286B">
        <w:t xml:space="preserve"> should be used in the report by clicking the </w:t>
      </w:r>
      <w:r w:rsidRPr="0083286B">
        <w:rPr>
          <w:rStyle w:val="ButtonNames"/>
        </w:rPr>
        <w:t>Field Browser</w:t>
      </w:r>
      <w:r w:rsidRPr="0083286B">
        <w:t xml:space="preserve"> button and selecting the required option.</w:t>
      </w:r>
    </w:p>
    <w:p w:rsidR="00E06456" w:rsidRPr="0083286B" w:rsidRDefault="0083286B" w:rsidP="009D6158">
      <w:pPr>
        <w:pStyle w:val="ListNumber"/>
      </w:pPr>
      <w:r w:rsidRPr="0083286B">
        <w:t xml:space="preserve">Select either the </w:t>
      </w:r>
      <w:r w:rsidRPr="0083286B">
        <w:rPr>
          <w:rStyle w:val="ScreenLabels"/>
        </w:rPr>
        <w:t>Element</w:t>
      </w:r>
      <w:r w:rsidRPr="0083286B">
        <w:t xml:space="preserve"> or </w:t>
      </w:r>
      <w:r w:rsidRPr="0083286B">
        <w:rPr>
          <w:rStyle w:val="ScreenLabels"/>
        </w:rPr>
        <w:t>Component</w:t>
      </w:r>
      <w:r w:rsidRPr="0083286B">
        <w:t xml:space="preserve"> radio button in the </w:t>
      </w:r>
      <w:r w:rsidRPr="0083286B">
        <w:rPr>
          <w:rStyle w:val="ScreenLabels"/>
        </w:rPr>
        <w:t>Type</w:t>
      </w:r>
      <w:r w:rsidRPr="0083286B">
        <w:t xml:space="preserve"> frame to determine the results to be displayed on the report.</w:t>
      </w:r>
    </w:p>
    <w:p w:rsidR="00E06456" w:rsidRPr="0083286B" w:rsidRDefault="0083286B" w:rsidP="009D6158">
      <w:pPr>
        <w:pStyle w:val="ListNumber"/>
      </w:pPr>
      <w:r w:rsidRPr="0083286B">
        <w:t xml:space="preserve">Select the </w:t>
      </w:r>
      <w:r w:rsidRPr="0083286B">
        <w:rPr>
          <w:rStyle w:val="ScreenLabels"/>
        </w:rPr>
        <w:t>Class Date</w:t>
      </w:r>
      <w:r w:rsidRPr="0083286B">
        <w:t xml:space="preserve"> by clicking the </w:t>
      </w:r>
      <w:r w:rsidRPr="0083286B">
        <w:rPr>
          <w:rStyle w:val="ButtonNames"/>
        </w:rPr>
        <w:t>Calendar</w:t>
      </w:r>
      <w:r w:rsidRPr="0083286B">
        <w:t xml:space="preserve"> button and selecting the date from the calendar. This defaults to the start date of the season. This date is used to identify class memberships on that date.</w:t>
      </w:r>
    </w:p>
    <w:tbl>
      <w:tblPr>
        <w:tblW w:w="0" w:type="auto"/>
        <w:tblInd w:w="1420" w:type="dxa"/>
        <w:tblLayout w:type="fixed"/>
        <w:tblCellMar>
          <w:left w:w="62" w:type="dxa"/>
          <w:right w:w="62" w:type="dxa"/>
        </w:tblCellMar>
        <w:tblLook w:val="0000" w:firstRow="0" w:lastRow="0" w:firstColumn="0" w:lastColumn="0" w:noHBand="0" w:noVBand="0"/>
      </w:tblPr>
      <w:tblGrid>
        <w:gridCol w:w="502"/>
        <w:gridCol w:w="6302"/>
      </w:tblGrid>
      <w:tr w:rsidR="00E06456" w:rsidRPr="0083286B" w:rsidTr="009D6158">
        <w:tc>
          <w:tcPr>
            <w:tcW w:w="502" w:type="dxa"/>
            <w:tcBorders>
              <w:top w:val="nil"/>
              <w:left w:val="nil"/>
              <w:bottom w:val="nil"/>
              <w:right w:val="nil"/>
            </w:tcBorders>
            <w:tcMar>
              <w:top w:w="0" w:type="dxa"/>
              <w:left w:w="62" w:type="dxa"/>
              <w:bottom w:w="0" w:type="dxa"/>
              <w:right w:w="62" w:type="dxa"/>
            </w:tcMar>
          </w:tcPr>
          <w:p w:rsidR="00E06456" w:rsidRPr="0083286B" w:rsidRDefault="00380D84" w:rsidP="009D6158">
            <w:pPr>
              <w:pStyle w:val="ButtonLabels"/>
              <w:rPr>
                <w:lang w:val="en-NZ"/>
              </w:rPr>
            </w:pPr>
            <w:bookmarkStart w:id="184" w:name="O_78783"/>
            <w:r>
              <w:rPr>
                <w:noProof/>
                <w:lang w:eastAsia="en-GB"/>
              </w:rPr>
              <w:drawing>
                <wp:inline distT="0" distB="0" distL="0" distR="0">
                  <wp:extent cx="200025" cy="200025"/>
                  <wp:effectExtent l="19050" t="19050" r="28575" b="28575"/>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w="6350" cmpd="sng">
                            <a:solidFill>
                              <a:srgbClr val="000000"/>
                            </a:solidFill>
                            <a:miter lim="800000"/>
                            <a:headEnd/>
                            <a:tailEnd/>
                          </a:ln>
                          <a:effectLst/>
                        </pic:spPr>
                      </pic:pic>
                    </a:graphicData>
                  </a:graphic>
                </wp:inline>
              </w:drawing>
            </w:r>
            <w:bookmarkEnd w:id="184"/>
          </w:p>
        </w:tc>
        <w:tc>
          <w:tcPr>
            <w:tcW w:w="6302" w:type="dxa"/>
            <w:tcBorders>
              <w:top w:val="nil"/>
              <w:left w:val="nil"/>
              <w:bottom w:val="nil"/>
              <w:right w:val="nil"/>
            </w:tcBorders>
            <w:tcMar>
              <w:top w:w="0" w:type="dxa"/>
              <w:left w:w="62" w:type="dxa"/>
              <w:bottom w:w="0" w:type="dxa"/>
              <w:right w:w="62" w:type="dxa"/>
            </w:tcMar>
            <w:vAlign w:val="center"/>
          </w:tcPr>
          <w:p w:rsidR="00E06456" w:rsidRPr="0083286B" w:rsidRDefault="0083286B" w:rsidP="009D6158">
            <w:pPr>
              <w:pStyle w:val="ButtonLabels"/>
            </w:pPr>
            <w:r w:rsidRPr="0083286B">
              <w:t>Calendar button</w:t>
            </w:r>
          </w:p>
        </w:tc>
      </w:tr>
    </w:tbl>
    <w:p w:rsidR="00E06456" w:rsidRPr="0083286B" w:rsidRDefault="0083286B" w:rsidP="009D6158">
      <w:pPr>
        <w:pStyle w:val="ListNumber"/>
      </w:pPr>
      <w:r w:rsidRPr="0083286B">
        <w:t xml:space="preserve">Select the </w:t>
      </w:r>
      <w:r w:rsidRPr="0083286B">
        <w:rPr>
          <w:rStyle w:val="ScreenLabels"/>
        </w:rPr>
        <w:t>Produce Distribution Chart</w:t>
      </w:r>
      <w:r w:rsidRPr="0083286B">
        <w:t xml:space="preserve"> check box if you wish to produce the chart as well as the report.</w:t>
      </w:r>
    </w:p>
    <w:p w:rsidR="00E06456" w:rsidRPr="0083286B" w:rsidRDefault="0083286B" w:rsidP="009D6158">
      <w:pPr>
        <w:pStyle w:val="ListNumber"/>
      </w:pPr>
      <w:r w:rsidRPr="0083286B">
        <w:t xml:space="preserve">Click the </w:t>
      </w:r>
      <w:r w:rsidRPr="0083286B">
        <w:rPr>
          <w:rStyle w:val="ButtonNames"/>
        </w:rPr>
        <w:t>Field Browser</w:t>
      </w:r>
      <w:r w:rsidRPr="0083286B">
        <w:t xml:space="preserve"> button in the </w:t>
      </w:r>
      <w:r w:rsidRPr="0083286B">
        <w:rPr>
          <w:rStyle w:val="ScreenLabels"/>
        </w:rPr>
        <w:t>Selections</w:t>
      </w:r>
      <w:r w:rsidRPr="0083286B">
        <w:t xml:space="preserve"> frame to display the </w:t>
      </w:r>
      <w:r w:rsidRPr="0083286B">
        <w:rPr>
          <w:rStyle w:val="ScreenLabels"/>
        </w:rPr>
        <w:t>Elements</w:t>
      </w:r>
      <w:r w:rsidRPr="0083286B">
        <w:t xml:space="preserve"> chooser.</w:t>
      </w:r>
    </w:p>
    <w:tbl>
      <w:tblPr>
        <w:tblW w:w="0" w:type="auto"/>
        <w:tblInd w:w="1420" w:type="dxa"/>
        <w:tblLayout w:type="fixed"/>
        <w:tblCellMar>
          <w:left w:w="62" w:type="dxa"/>
          <w:right w:w="62" w:type="dxa"/>
        </w:tblCellMar>
        <w:tblLook w:val="0000" w:firstRow="0" w:lastRow="0" w:firstColumn="0" w:lastColumn="0" w:noHBand="0" w:noVBand="0"/>
      </w:tblPr>
      <w:tblGrid>
        <w:gridCol w:w="502"/>
        <w:gridCol w:w="6302"/>
      </w:tblGrid>
      <w:tr w:rsidR="00E06456" w:rsidRPr="0083286B" w:rsidTr="009D6158">
        <w:tc>
          <w:tcPr>
            <w:tcW w:w="502" w:type="dxa"/>
            <w:tcBorders>
              <w:top w:val="nil"/>
              <w:left w:val="nil"/>
              <w:bottom w:val="nil"/>
              <w:right w:val="nil"/>
            </w:tcBorders>
            <w:tcMar>
              <w:top w:w="0" w:type="dxa"/>
              <w:left w:w="62" w:type="dxa"/>
              <w:bottom w:w="0" w:type="dxa"/>
              <w:right w:w="62" w:type="dxa"/>
            </w:tcMar>
          </w:tcPr>
          <w:p w:rsidR="00E06456" w:rsidRPr="0083286B" w:rsidRDefault="00380D84" w:rsidP="009D6158">
            <w:pPr>
              <w:pStyle w:val="ButtonLabels"/>
              <w:rPr>
                <w:lang w:val="en-NZ"/>
              </w:rPr>
            </w:pPr>
            <w:r>
              <w:rPr>
                <w:noProof/>
                <w:lang w:eastAsia="en-GB"/>
              </w:rPr>
              <w:drawing>
                <wp:inline distT="0" distB="0" distL="0" distR="0">
                  <wp:extent cx="200025" cy="200025"/>
                  <wp:effectExtent l="19050" t="19050" r="28575" b="28575"/>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w="6350" cmpd="sng">
                            <a:solidFill>
                              <a:srgbClr val="000000"/>
                            </a:solidFill>
                            <a:miter lim="800000"/>
                            <a:headEnd/>
                            <a:tailEnd/>
                          </a:ln>
                          <a:effectLst/>
                        </pic:spPr>
                      </pic:pic>
                    </a:graphicData>
                  </a:graphic>
                </wp:inline>
              </w:drawing>
            </w:r>
          </w:p>
        </w:tc>
        <w:tc>
          <w:tcPr>
            <w:tcW w:w="6302" w:type="dxa"/>
            <w:tcBorders>
              <w:top w:val="nil"/>
              <w:left w:val="nil"/>
              <w:bottom w:val="nil"/>
              <w:right w:val="nil"/>
            </w:tcBorders>
            <w:tcMar>
              <w:top w:w="0" w:type="dxa"/>
              <w:left w:w="62" w:type="dxa"/>
              <w:bottom w:w="0" w:type="dxa"/>
              <w:right w:w="62" w:type="dxa"/>
            </w:tcMar>
            <w:vAlign w:val="center"/>
          </w:tcPr>
          <w:p w:rsidR="00E06456" w:rsidRPr="0083286B" w:rsidRDefault="0083286B" w:rsidP="009D6158">
            <w:pPr>
              <w:pStyle w:val="ButtonLabels"/>
            </w:pPr>
            <w:r w:rsidRPr="0083286B">
              <w:t>Field Browser button</w:t>
            </w:r>
          </w:p>
        </w:tc>
      </w:tr>
    </w:tbl>
    <w:p w:rsidR="00E06456" w:rsidRPr="0083286B" w:rsidRDefault="0083286B" w:rsidP="009D6158">
      <w:pPr>
        <w:pStyle w:val="ListNumber"/>
      </w:pPr>
      <w:r w:rsidRPr="0083286B">
        <w:t xml:space="preserve">Select either the elements or components you wish to include in the report. The type of item selected depends on the radio button selected in the </w:t>
      </w:r>
      <w:r w:rsidRPr="0083286B">
        <w:rPr>
          <w:rStyle w:val="ScreenLabels"/>
        </w:rPr>
        <w:t>Type</w:t>
      </w:r>
      <w:r w:rsidRPr="0083286B">
        <w:t xml:space="preserve"> frame.</w:t>
      </w:r>
    </w:p>
    <w:p w:rsidR="00E06456" w:rsidRPr="0083286B" w:rsidRDefault="0083286B" w:rsidP="009D6158">
      <w:pPr>
        <w:pStyle w:val="ListContinue"/>
      </w:pPr>
      <w:r w:rsidRPr="0083286B">
        <w:lastRenderedPageBreak/>
        <w:t xml:space="preserve">Double-click the required items or highlight the required element or component and click the </w:t>
      </w:r>
      <w:r w:rsidRPr="0083286B">
        <w:rPr>
          <w:rStyle w:val="ButtonNames"/>
        </w:rPr>
        <w:t>Choose</w:t>
      </w:r>
      <w:r w:rsidRPr="0083286B">
        <w:t xml:space="preserve"> button. Multiple elements or components can be selected by holding down the </w:t>
      </w:r>
      <w:r w:rsidRPr="0083286B">
        <w:rPr>
          <w:rStyle w:val="ButtonNames"/>
        </w:rPr>
        <w:t>Ctrl</w:t>
      </w:r>
      <w:r w:rsidRPr="0083286B">
        <w:t xml:space="preserve"> key and clicking each item, then clicking the </w:t>
      </w:r>
      <w:r w:rsidRPr="0083286B">
        <w:rPr>
          <w:rStyle w:val="ButtonNames"/>
        </w:rPr>
        <w:t>Choose</w:t>
      </w:r>
      <w:r w:rsidRPr="0083286B">
        <w:t xml:space="preserve"> button. Select all the elements or components by clicking the </w:t>
      </w:r>
      <w:r w:rsidRPr="0083286B">
        <w:rPr>
          <w:rStyle w:val="ButtonNames"/>
        </w:rPr>
        <w:t>Choose All</w:t>
      </w:r>
      <w:r w:rsidRPr="0083286B">
        <w:t xml:space="preserve"> button.</w:t>
      </w:r>
    </w:p>
    <w:p w:rsidR="00E06456" w:rsidRPr="0083286B" w:rsidRDefault="0083286B" w:rsidP="009D6158">
      <w:pPr>
        <w:pStyle w:val="ListContinue"/>
      </w:pPr>
      <w:r w:rsidRPr="0083286B">
        <w:t xml:space="preserve">All selected items are displayed in the </w:t>
      </w:r>
      <w:r w:rsidRPr="0083286B">
        <w:rPr>
          <w:rStyle w:val="ScreenLabels"/>
        </w:rPr>
        <w:t>Chosen Elements/Components</w:t>
      </w:r>
      <w:r w:rsidRPr="0083286B">
        <w:t xml:space="preserve"> frame. Remove any elements or components added in error using the same selection method as before and clicking either the </w:t>
      </w:r>
      <w:r w:rsidRPr="0083286B">
        <w:rPr>
          <w:rStyle w:val="ButtonNames"/>
        </w:rPr>
        <w:t>Remove</w:t>
      </w:r>
      <w:r w:rsidRPr="0083286B">
        <w:t xml:space="preserve"> or </w:t>
      </w:r>
      <w:r w:rsidRPr="0083286B">
        <w:rPr>
          <w:rStyle w:val="ButtonNames"/>
        </w:rPr>
        <w:t>Remove All</w:t>
      </w:r>
      <w:r w:rsidRPr="0083286B">
        <w:t xml:space="preserve"> button.</w:t>
      </w:r>
    </w:p>
    <w:p w:rsidR="00E06456" w:rsidRPr="0083286B" w:rsidRDefault="0083286B" w:rsidP="009D6158">
      <w:pPr>
        <w:pStyle w:val="ListContinue"/>
      </w:pPr>
      <w:r w:rsidRPr="0083286B">
        <w:t xml:space="preserve">The </w:t>
      </w:r>
      <w:r w:rsidRPr="0083286B">
        <w:rPr>
          <w:rStyle w:val="ScreenLabels"/>
        </w:rPr>
        <w:t>Available items count</w:t>
      </w:r>
      <w:r w:rsidRPr="0083286B">
        <w:t xml:space="preserve"> and the </w:t>
      </w:r>
      <w:r w:rsidRPr="0083286B">
        <w:rPr>
          <w:rStyle w:val="ScreenLabels"/>
        </w:rPr>
        <w:t>Chosen items count</w:t>
      </w:r>
      <w:r w:rsidRPr="0083286B">
        <w:t xml:space="preserve"> automatically update when items are selected or deselected from the chooser.</w:t>
      </w:r>
    </w:p>
    <w:p w:rsidR="00E06456" w:rsidRPr="0083286B" w:rsidRDefault="0083286B" w:rsidP="009D6158">
      <w:pPr>
        <w:pStyle w:val="ListNumber"/>
      </w:pPr>
      <w:r w:rsidRPr="0083286B">
        <w:t xml:space="preserve">Click the </w:t>
      </w:r>
      <w:r w:rsidRPr="0083286B">
        <w:rPr>
          <w:rStyle w:val="ButtonNames"/>
        </w:rPr>
        <w:t>Update</w:t>
      </w:r>
      <w:r w:rsidRPr="0083286B">
        <w:t xml:space="preserve"> button to return to the </w:t>
      </w:r>
      <w:r w:rsidRPr="0083286B">
        <w:rPr>
          <w:rStyle w:val="ScreenLabels"/>
        </w:rPr>
        <w:t>Report Criteria – Element/Component Results</w:t>
      </w:r>
      <w:r w:rsidRPr="0083286B">
        <w:t xml:space="preserve"> dialog. Your selections are displayed in the </w:t>
      </w:r>
      <w:r w:rsidRPr="0083286B">
        <w:rPr>
          <w:rStyle w:val="ScreenLabels"/>
        </w:rPr>
        <w:t>Selections</w:t>
      </w:r>
      <w:r w:rsidRPr="0083286B">
        <w:t xml:space="preserve"> frame.</w:t>
      </w:r>
    </w:p>
    <w:p w:rsidR="00E06456" w:rsidRPr="0083286B" w:rsidRDefault="0083286B" w:rsidP="009D6158">
      <w:pPr>
        <w:pStyle w:val="ListNumber"/>
      </w:pPr>
      <w:r w:rsidRPr="0083286B">
        <w:t xml:space="preserve">Click the </w:t>
      </w:r>
      <w:r w:rsidRPr="0083286B">
        <w:rPr>
          <w:rStyle w:val="ButtonNames"/>
        </w:rPr>
        <w:t>OK</w:t>
      </w:r>
      <w:r w:rsidRPr="0083286B">
        <w:t xml:space="preserve"> button to produce the report and the distribution chart (if selected).</w:t>
      </w:r>
    </w:p>
    <w:p w:rsidR="00E06456" w:rsidRPr="0083286B" w:rsidRDefault="0083286B" w:rsidP="009D6158">
      <w:pPr>
        <w:pStyle w:val="BodyText"/>
      </w:pPr>
      <w:r w:rsidRPr="0083286B">
        <w:t xml:space="preserve">If you are creating the moderator’s documentation to support an EDI </w:t>
      </w:r>
      <w:proofErr w:type="spellStart"/>
      <w:r w:rsidRPr="0083286B">
        <w:t>Coursemark</w:t>
      </w:r>
      <w:proofErr w:type="spellEnd"/>
      <w:r w:rsidRPr="0083286B">
        <w:t xml:space="preserve"> submission, the parameters you select should be as follows:</w:t>
      </w:r>
    </w:p>
    <w:p w:rsidR="00E06456" w:rsidRPr="0083286B" w:rsidRDefault="00E06456" w:rsidP="009D6158">
      <w:pPr>
        <w:pStyle w:val="AlignTableBodyText"/>
      </w:pPr>
    </w:p>
    <w:tbl>
      <w:tblPr>
        <w:tblW w:w="0" w:type="auto"/>
        <w:tblInd w:w="1540" w:type="dxa"/>
        <w:tblLayout w:type="fixed"/>
        <w:tblCellMar>
          <w:left w:w="62" w:type="dxa"/>
          <w:right w:w="62" w:type="dxa"/>
        </w:tblCellMar>
        <w:tblLook w:val="0000" w:firstRow="0" w:lastRow="0" w:firstColumn="0" w:lastColumn="0" w:noHBand="0" w:noVBand="0"/>
      </w:tblPr>
      <w:tblGrid>
        <w:gridCol w:w="2798"/>
        <w:gridCol w:w="2228"/>
      </w:tblGrid>
      <w:tr w:rsidR="00E06456" w:rsidRPr="0083286B" w:rsidTr="009D6158">
        <w:tc>
          <w:tcPr>
            <w:tcW w:w="2798" w:type="dxa"/>
            <w:tcBorders>
              <w:top w:val="single" w:sz="4" w:space="0" w:color="336699"/>
              <w:left w:val="single" w:sz="4" w:space="0" w:color="336699"/>
              <w:bottom w:val="single" w:sz="4" w:space="0" w:color="336699"/>
              <w:right w:val="single" w:sz="4"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rPr>
                <w:rStyle w:val="ScreenLabels-Table"/>
              </w:rPr>
              <w:t>Order</w:t>
            </w:r>
          </w:p>
        </w:tc>
        <w:tc>
          <w:tcPr>
            <w:tcW w:w="2228" w:type="dxa"/>
            <w:tcBorders>
              <w:top w:val="single" w:sz="4" w:space="0" w:color="336699"/>
              <w:left w:val="single" w:sz="4" w:space="0" w:color="336699"/>
              <w:bottom w:val="single" w:sz="4" w:space="0" w:color="336699"/>
              <w:right w:val="single" w:sz="4"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Candidate Number</w:t>
            </w:r>
          </w:p>
        </w:tc>
      </w:tr>
      <w:tr w:rsidR="00E06456" w:rsidRPr="0083286B" w:rsidTr="009D6158">
        <w:tc>
          <w:tcPr>
            <w:tcW w:w="2798" w:type="dxa"/>
            <w:tcBorders>
              <w:top w:val="single" w:sz="4" w:space="0" w:color="336699"/>
              <w:left w:val="single" w:sz="4" w:space="0" w:color="336699"/>
              <w:bottom w:val="single" w:sz="4" w:space="0" w:color="336699"/>
              <w:right w:val="single" w:sz="4"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rPr>
                <w:rStyle w:val="ScreenLabels-Table"/>
              </w:rPr>
              <w:t>Name Format</w:t>
            </w:r>
          </w:p>
        </w:tc>
        <w:tc>
          <w:tcPr>
            <w:tcW w:w="2228" w:type="dxa"/>
            <w:tcBorders>
              <w:top w:val="single" w:sz="4" w:space="0" w:color="336699"/>
              <w:left w:val="single" w:sz="4" w:space="0" w:color="336699"/>
              <w:bottom w:val="single" w:sz="4" w:space="0" w:color="336699"/>
              <w:right w:val="single" w:sz="4"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Submission Format</w:t>
            </w:r>
          </w:p>
        </w:tc>
      </w:tr>
      <w:tr w:rsidR="00E06456" w:rsidRPr="0083286B" w:rsidTr="009D6158">
        <w:tc>
          <w:tcPr>
            <w:tcW w:w="2798" w:type="dxa"/>
            <w:tcBorders>
              <w:top w:val="single" w:sz="4" w:space="0" w:color="336699"/>
              <w:left w:val="single" w:sz="4" w:space="0" w:color="336699"/>
              <w:bottom w:val="single" w:sz="4" w:space="0" w:color="336699"/>
              <w:right w:val="single" w:sz="4"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rPr>
                <w:rStyle w:val="ScreenLabels-Table"/>
              </w:rPr>
              <w:t>Component/Element Title</w:t>
            </w:r>
          </w:p>
        </w:tc>
        <w:tc>
          <w:tcPr>
            <w:tcW w:w="2228" w:type="dxa"/>
            <w:tcBorders>
              <w:top w:val="single" w:sz="4" w:space="0" w:color="336699"/>
              <w:left w:val="single" w:sz="4" w:space="0" w:color="336699"/>
              <w:bottom w:val="single" w:sz="4" w:space="0" w:color="336699"/>
              <w:right w:val="single" w:sz="4"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External</w:t>
            </w:r>
          </w:p>
        </w:tc>
      </w:tr>
      <w:tr w:rsidR="00E06456" w:rsidRPr="0083286B" w:rsidTr="009D6158">
        <w:tc>
          <w:tcPr>
            <w:tcW w:w="2798" w:type="dxa"/>
            <w:tcBorders>
              <w:top w:val="single" w:sz="4" w:space="0" w:color="336699"/>
              <w:left w:val="single" w:sz="4" w:space="0" w:color="336699"/>
              <w:bottom w:val="single" w:sz="4" w:space="0" w:color="336699"/>
              <w:right w:val="single" w:sz="4"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rPr>
                <w:rStyle w:val="ScreenLabels-Table"/>
              </w:rPr>
              <w:t>Type</w:t>
            </w:r>
          </w:p>
        </w:tc>
        <w:tc>
          <w:tcPr>
            <w:tcW w:w="2228" w:type="dxa"/>
            <w:tcBorders>
              <w:top w:val="single" w:sz="4" w:space="0" w:color="336699"/>
              <w:left w:val="single" w:sz="4" w:space="0" w:color="336699"/>
              <w:bottom w:val="single" w:sz="4" w:space="0" w:color="336699"/>
              <w:right w:val="single" w:sz="4"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t>Component</w:t>
            </w:r>
          </w:p>
        </w:tc>
      </w:tr>
      <w:tr w:rsidR="00E06456" w:rsidRPr="0083286B" w:rsidTr="009D6158">
        <w:tc>
          <w:tcPr>
            <w:tcW w:w="2798" w:type="dxa"/>
            <w:tcBorders>
              <w:top w:val="single" w:sz="4" w:space="0" w:color="336699"/>
              <w:left w:val="single" w:sz="4" w:space="0" w:color="336699"/>
              <w:bottom w:val="single" w:sz="4" w:space="0" w:color="336699"/>
              <w:right w:val="single" w:sz="4" w:space="0" w:color="336699"/>
            </w:tcBorders>
            <w:tcMar>
              <w:top w:w="0" w:type="dxa"/>
              <w:left w:w="62" w:type="dxa"/>
              <w:bottom w:w="0" w:type="dxa"/>
              <w:right w:w="62" w:type="dxa"/>
            </w:tcMar>
          </w:tcPr>
          <w:p w:rsidR="00E06456" w:rsidRPr="0083286B" w:rsidRDefault="0083286B" w:rsidP="009D6158">
            <w:pPr>
              <w:pStyle w:val="TableBodyText"/>
              <w:rPr>
                <w:lang w:val="en-NZ"/>
              </w:rPr>
            </w:pPr>
            <w:r w:rsidRPr="0083286B">
              <w:rPr>
                <w:rStyle w:val="ScreenLabels-Table"/>
              </w:rPr>
              <w:t>Produce Distribution Chart</w:t>
            </w:r>
          </w:p>
        </w:tc>
        <w:tc>
          <w:tcPr>
            <w:tcW w:w="2228" w:type="dxa"/>
            <w:tcBorders>
              <w:top w:val="single" w:sz="4" w:space="0" w:color="336699"/>
              <w:left w:val="single" w:sz="4" w:space="0" w:color="336699"/>
              <w:bottom w:val="single" w:sz="4" w:space="0" w:color="336699"/>
              <w:right w:val="single" w:sz="4" w:space="0" w:color="336699"/>
            </w:tcBorders>
            <w:tcMar>
              <w:top w:w="0" w:type="dxa"/>
              <w:left w:w="62" w:type="dxa"/>
              <w:bottom w:w="0" w:type="dxa"/>
              <w:right w:w="62" w:type="dxa"/>
            </w:tcMar>
          </w:tcPr>
          <w:p w:rsidR="00E06456" w:rsidRPr="0083286B" w:rsidRDefault="0083286B" w:rsidP="009D6158">
            <w:pPr>
              <w:pStyle w:val="TableBodyText"/>
            </w:pPr>
            <w:r w:rsidRPr="0083286B">
              <w:t>Selected</w:t>
            </w:r>
          </w:p>
        </w:tc>
      </w:tr>
    </w:tbl>
    <w:p w:rsidR="00E06456" w:rsidRPr="0083286B" w:rsidRDefault="0083286B" w:rsidP="009D6158">
      <w:pPr>
        <w:pStyle w:val="Heading3"/>
      </w:pPr>
      <w:bookmarkStart w:id="185" w:name="O_94236"/>
      <w:bookmarkStart w:id="186" w:name="_Toc391041586"/>
      <w:bookmarkEnd w:id="185"/>
      <w:r w:rsidRPr="0083286B">
        <w:t>C</w:t>
      </w:r>
      <w:r w:rsidRPr="0083286B">
        <w:fldChar w:fldCharType="begin"/>
      </w:r>
      <w:r w:rsidR="009D6158" w:rsidRPr="0083286B">
        <w:instrText>XE "reports:statement of results"</w:instrText>
      </w:r>
      <w:r w:rsidRPr="0083286B">
        <w:fldChar w:fldCharType="end"/>
      </w:r>
      <w:r w:rsidRPr="0083286B">
        <w:fldChar w:fldCharType="begin"/>
      </w:r>
      <w:r w:rsidR="009D6158" w:rsidRPr="0083286B">
        <w:instrText>XE "statement of results:reports"</w:instrText>
      </w:r>
      <w:r w:rsidRPr="0083286B">
        <w:fldChar w:fldCharType="end"/>
      </w:r>
      <w:r w:rsidRPr="0083286B">
        <w:t>andidate Statement of Results Report</w:t>
      </w:r>
      <w:bookmarkEnd w:id="186"/>
    </w:p>
    <w:p w:rsidR="00E06456" w:rsidRPr="0083286B" w:rsidRDefault="0083286B" w:rsidP="009D6158">
      <w:pPr>
        <w:pStyle w:val="BodyText"/>
      </w:pPr>
      <w:r w:rsidRPr="0083286B">
        <w:t>This report is produced to review the results, or view the forecast of results, for each candidate.</w:t>
      </w:r>
    </w:p>
    <w:p w:rsidR="00E06456" w:rsidRPr="0083286B" w:rsidRDefault="0083286B" w:rsidP="00380D84">
      <w:pPr>
        <w:pStyle w:val="ListNumber"/>
        <w:keepNext/>
        <w:numPr>
          <w:ilvl w:val="0"/>
          <w:numId w:val="44"/>
        </w:numPr>
      </w:pPr>
      <w:r w:rsidRPr="0083286B">
        <w:lastRenderedPageBreak/>
        <w:t xml:space="preserve">Select </w:t>
      </w:r>
      <w:r w:rsidRPr="0083286B">
        <w:rPr>
          <w:rStyle w:val="MenuRoutes"/>
        </w:rPr>
        <w:t>Reports | Results | Candidate Statement of Results</w:t>
      </w:r>
      <w:r w:rsidRPr="0083286B">
        <w:t xml:space="preserve"> to display the </w:t>
      </w:r>
      <w:r w:rsidRPr="0083286B">
        <w:rPr>
          <w:rStyle w:val="ScreenLabels"/>
        </w:rPr>
        <w:t>Report Criteria – Candidate Statement of Results</w:t>
      </w:r>
      <w:r w:rsidRPr="0083286B">
        <w:t xml:space="preserve"> dialog.</w:t>
      </w:r>
    </w:p>
    <w:p w:rsidR="00E06456" w:rsidRPr="0083286B" w:rsidRDefault="00380D84" w:rsidP="0083286B">
      <w:pPr>
        <w:pStyle w:val="GraphicsNoReplace"/>
      </w:pPr>
      <w:bookmarkStart w:id="187" w:name="O_79487"/>
      <w:r>
        <w:rPr>
          <w:noProof/>
        </w:rPr>
        <w:drawing>
          <wp:inline distT="0" distB="0" distL="0" distR="0">
            <wp:extent cx="2981325" cy="4171950"/>
            <wp:effectExtent l="19050" t="19050" r="28575" b="1905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81325" cy="4171950"/>
                    </a:xfrm>
                    <a:prstGeom prst="rect">
                      <a:avLst/>
                    </a:prstGeom>
                    <a:noFill/>
                    <a:ln w="6350" cmpd="sng">
                      <a:solidFill>
                        <a:srgbClr val="000000"/>
                      </a:solidFill>
                      <a:miter lim="800000"/>
                      <a:headEnd/>
                      <a:tailEnd/>
                    </a:ln>
                    <a:effectLst/>
                  </pic:spPr>
                </pic:pic>
              </a:graphicData>
            </a:graphic>
          </wp:inline>
        </w:drawing>
      </w:r>
      <w:bookmarkEnd w:id="187"/>
    </w:p>
    <w:p w:rsidR="00E06456" w:rsidRPr="0083286B" w:rsidRDefault="0083286B" w:rsidP="009D6158">
      <w:pPr>
        <w:pStyle w:val="ListNumber"/>
      </w:pPr>
      <w:r w:rsidRPr="0083286B">
        <w:t xml:space="preserve">Select the required </w:t>
      </w:r>
      <w:r w:rsidRPr="0083286B">
        <w:rPr>
          <w:rStyle w:val="ScreenLabels"/>
        </w:rPr>
        <w:t>Result Type</w:t>
      </w:r>
      <w:r w:rsidRPr="0083286B">
        <w:t xml:space="preserve">, either </w:t>
      </w:r>
      <w:r w:rsidRPr="0083286B">
        <w:rPr>
          <w:rStyle w:val="ScreenLabels"/>
        </w:rPr>
        <w:t>Results</w:t>
      </w:r>
      <w:r w:rsidRPr="0083286B">
        <w:t xml:space="preserve"> or </w:t>
      </w:r>
      <w:r w:rsidRPr="0083286B">
        <w:rPr>
          <w:rStyle w:val="ScreenLabels"/>
        </w:rPr>
        <w:t>Forecast</w:t>
      </w:r>
      <w:r w:rsidRPr="0083286B">
        <w:t xml:space="preserve">, by clicking the </w:t>
      </w:r>
      <w:r w:rsidRPr="0083286B">
        <w:rPr>
          <w:rStyle w:val="ButtonNames"/>
        </w:rPr>
        <w:t>Field Browser</w:t>
      </w:r>
      <w:r w:rsidRPr="0083286B">
        <w:t xml:space="preserve"> button. The default value is </w:t>
      </w:r>
      <w:r w:rsidRPr="0083286B">
        <w:rPr>
          <w:rStyle w:val="ScreenLabels"/>
        </w:rPr>
        <w:t>Results</w:t>
      </w:r>
      <w:r w:rsidRPr="0083286B">
        <w:t>.</w:t>
      </w:r>
    </w:p>
    <w:p w:rsidR="00E06456" w:rsidRPr="0083286B" w:rsidRDefault="0083286B" w:rsidP="009D6158">
      <w:pPr>
        <w:pStyle w:val="ListContinue"/>
      </w:pPr>
      <w:r w:rsidRPr="0083286B">
        <w:t xml:space="preserve">If you select </w:t>
      </w:r>
      <w:r w:rsidRPr="0083286B">
        <w:rPr>
          <w:rStyle w:val="ScreenLabels"/>
        </w:rPr>
        <w:t>Forecast</w:t>
      </w:r>
      <w:r w:rsidRPr="0083286B">
        <w:t xml:space="preserve"> as the </w:t>
      </w:r>
      <w:r w:rsidRPr="0083286B">
        <w:rPr>
          <w:rStyle w:val="ScreenLabels"/>
        </w:rPr>
        <w:t>Result Type</w:t>
      </w:r>
      <w:r w:rsidRPr="0083286B">
        <w:t xml:space="preserve">, the </w:t>
      </w:r>
      <w:r w:rsidRPr="0083286B">
        <w:rPr>
          <w:rStyle w:val="ScreenLabels"/>
        </w:rPr>
        <w:t>Scope</w:t>
      </w:r>
      <w:r w:rsidRPr="0083286B">
        <w:t xml:space="preserve"> of the report automatically defaults to </w:t>
      </w:r>
      <w:r w:rsidRPr="0083286B">
        <w:rPr>
          <w:rStyle w:val="ScreenLabels"/>
        </w:rPr>
        <w:t>Season</w:t>
      </w:r>
      <w:r w:rsidRPr="0083286B">
        <w:t xml:space="preserve"> and the radio buttons are disabled to prevent this being changed. In addition, the Export function is not available and so the </w:t>
      </w:r>
      <w:r w:rsidRPr="0083286B">
        <w:rPr>
          <w:rStyle w:val="ButtonNames"/>
        </w:rPr>
        <w:t>Export to DMS</w:t>
      </w:r>
      <w:r w:rsidRPr="0083286B">
        <w:t xml:space="preserve"> button is disabled.</w:t>
      </w:r>
    </w:p>
    <w:p w:rsidR="00E06456" w:rsidRPr="0083286B" w:rsidRDefault="0083286B" w:rsidP="009D6158">
      <w:pPr>
        <w:pStyle w:val="ListNumber"/>
      </w:pPr>
      <w:r w:rsidRPr="0083286B">
        <w:t xml:space="preserve">If you have selected </w:t>
      </w:r>
      <w:r w:rsidRPr="0083286B">
        <w:rPr>
          <w:rStyle w:val="ScreenLabels"/>
        </w:rPr>
        <w:t>Results</w:t>
      </w:r>
      <w:r w:rsidRPr="0083286B">
        <w:t xml:space="preserve"> as your </w:t>
      </w:r>
      <w:r w:rsidRPr="0083286B">
        <w:rPr>
          <w:rStyle w:val="ScreenLabels"/>
        </w:rPr>
        <w:t>Result Type</w:t>
      </w:r>
      <w:r w:rsidRPr="0083286B">
        <w:t xml:space="preserve">, select the </w:t>
      </w:r>
      <w:r w:rsidRPr="0083286B">
        <w:rPr>
          <w:rStyle w:val="ScreenLabels"/>
        </w:rPr>
        <w:t>Scope</w:t>
      </w:r>
      <w:r w:rsidRPr="0083286B">
        <w:t xml:space="preserve"> of the report, </w:t>
      </w:r>
      <w:r w:rsidRPr="0083286B">
        <w:rPr>
          <w:rStyle w:val="ScreenLabels"/>
        </w:rPr>
        <w:t>Season</w:t>
      </w:r>
      <w:r w:rsidRPr="0083286B">
        <w:t xml:space="preserve"> or </w:t>
      </w:r>
      <w:r w:rsidRPr="0083286B">
        <w:rPr>
          <w:rStyle w:val="ScreenLabels"/>
        </w:rPr>
        <w:t>Year</w:t>
      </w:r>
      <w:r w:rsidRPr="0083286B">
        <w:t>, by selecting the appropriate radio button.</w:t>
      </w:r>
    </w:p>
    <w:p w:rsidR="00E06456" w:rsidRPr="0083286B" w:rsidRDefault="0083286B" w:rsidP="009D6158">
      <w:pPr>
        <w:pStyle w:val="ListContinue"/>
      </w:pPr>
      <w:r w:rsidRPr="0083286B">
        <w:t xml:space="preserve">If you select </w:t>
      </w:r>
      <w:r w:rsidRPr="0083286B">
        <w:rPr>
          <w:rStyle w:val="ScreenLabels"/>
        </w:rPr>
        <w:t>Year</w:t>
      </w:r>
      <w:r w:rsidRPr="0083286B">
        <w:t xml:space="preserve">, the </w:t>
      </w:r>
      <w:r w:rsidRPr="0083286B">
        <w:rPr>
          <w:rStyle w:val="ScreenLabels"/>
        </w:rPr>
        <w:t>Series</w:t>
      </w:r>
      <w:r w:rsidRPr="0083286B">
        <w:t xml:space="preserve"> field is cleared and disabled.</w:t>
      </w:r>
    </w:p>
    <w:p w:rsidR="00E06456" w:rsidRPr="0083286B" w:rsidRDefault="0083286B" w:rsidP="009D6158">
      <w:pPr>
        <w:pStyle w:val="ListNumber"/>
      </w:pPr>
      <w:r w:rsidRPr="0083286B">
        <w:t xml:space="preserve">Choose the required </w:t>
      </w:r>
      <w:r w:rsidRPr="0083286B">
        <w:rPr>
          <w:rStyle w:val="ScreenLabels"/>
        </w:rPr>
        <w:t>Selection</w:t>
      </w:r>
      <w:r w:rsidRPr="0083286B">
        <w:t xml:space="preserve"> by clicking the </w:t>
      </w:r>
      <w:r w:rsidRPr="0083286B">
        <w:rPr>
          <w:rStyle w:val="ButtonNames"/>
        </w:rPr>
        <w:t>Field Browser</w:t>
      </w:r>
      <w:r w:rsidRPr="0083286B">
        <w:t xml:space="preserve"> button.</w:t>
      </w:r>
    </w:p>
    <w:p w:rsidR="00E06456" w:rsidRPr="0083286B" w:rsidRDefault="0083286B" w:rsidP="009D6158">
      <w:pPr>
        <w:pStyle w:val="ListContinue"/>
      </w:pPr>
      <w:r w:rsidRPr="0083286B">
        <w:t xml:space="preserve">If you selected </w:t>
      </w:r>
      <w:r w:rsidRPr="0083286B">
        <w:rPr>
          <w:rStyle w:val="ScreenLabels"/>
        </w:rPr>
        <w:t>Season</w:t>
      </w:r>
      <w:r w:rsidRPr="0083286B">
        <w:t xml:space="preserve"> as the </w:t>
      </w:r>
      <w:r w:rsidRPr="0083286B">
        <w:rPr>
          <w:rStyle w:val="ScreenLabels"/>
        </w:rPr>
        <w:t>Scope</w:t>
      </w:r>
      <w:r w:rsidRPr="0083286B">
        <w:t xml:space="preserve"> of the report, the </w:t>
      </w:r>
      <w:r w:rsidRPr="0083286B">
        <w:rPr>
          <w:rStyle w:val="MenuRoutes"/>
        </w:rPr>
        <w:t>Selection</w:t>
      </w:r>
      <w:r w:rsidRPr="0083286B">
        <w:t xml:space="preserve"> drop-down list enables you to select the required season. You can also select </w:t>
      </w:r>
      <w:r w:rsidRPr="0083286B">
        <w:rPr>
          <w:rStyle w:val="MenuRoutes"/>
        </w:rPr>
        <w:t xml:space="preserve">&lt;All&gt; </w:t>
      </w:r>
      <w:r w:rsidRPr="0083286B">
        <w:t>to view all seasons.</w:t>
      </w:r>
    </w:p>
    <w:p w:rsidR="00E06456" w:rsidRPr="0083286B" w:rsidRDefault="0083286B" w:rsidP="009D6158">
      <w:pPr>
        <w:pStyle w:val="ListContinue"/>
      </w:pPr>
      <w:r w:rsidRPr="0083286B">
        <w:t xml:space="preserve">If you selected </w:t>
      </w:r>
      <w:r w:rsidRPr="0083286B">
        <w:rPr>
          <w:rStyle w:val="ScreenLabels"/>
        </w:rPr>
        <w:t>Year</w:t>
      </w:r>
      <w:r w:rsidRPr="0083286B">
        <w:t xml:space="preserve"> as the </w:t>
      </w:r>
      <w:r w:rsidRPr="0083286B">
        <w:rPr>
          <w:rStyle w:val="ScreenLabels"/>
        </w:rPr>
        <w:t>Scope</w:t>
      </w:r>
      <w:r w:rsidRPr="0083286B">
        <w:t>, the drop-down list contains all the defined academic years.</w:t>
      </w:r>
    </w:p>
    <w:p w:rsidR="00E06456" w:rsidRPr="0083286B" w:rsidRDefault="0083286B" w:rsidP="009D6158">
      <w:pPr>
        <w:pStyle w:val="ListNumber"/>
      </w:pPr>
      <w:r w:rsidRPr="0083286B">
        <w:t xml:space="preserve">Select the required </w:t>
      </w:r>
      <w:r w:rsidRPr="0083286B">
        <w:rPr>
          <w:rStyle w:val="ScreenLabels"/>
        </w:rPr>
        <w:t>Series</w:t>
      </w:r>
      <w:r w:rsidRPr="0083286B">
        <w:t xml:space="preserve"> by clicking the appropriate </w:t>
      </w:r>
      <w:r w:rsidRPr="0083286B">
        <w:rPr>
          <w:rStyle w:val="ButtonNames"/>
        </w:rPr>
        <w:t>Field Browser</w:t>
      </w:r>
      <w:r w:rsidRPr="0083286B">
        <w:t xml:space="preserve"> button. The drop-down list contains all the series of the selected season, along with </w:t>
      </w:r>
      <w:r w:rsidRPr="0083286B">
        <w:rPr>
          <w:rStyle w:val="ScreenLabels"/>
        </w:rPr>
        <w:t>All</w:t>
      </w:r>
      <w:r w:rsidRPr="0083286B">
        <w:t xml:space="preserve">, which is the default value (as stated above, the </w:t>
      </w:r>
      <w:r w:rsidRPr="0083286B">
        <w:rPr>
          <w:rStyle w:val="ScreenLabels"/>
        </w:rPr>
        <w:t>Series</w:t>
      </w:r>
      <w:r w:rsidRPr="0083286B">
        <w:t xml:space="preserve"> radio buttons are enabled only if you selected </w:t>
      </w:r>
      <w:r w:rsidRPr="0083286B">
        <w:rPr>
          <w:rStyle w:val="ScreenLabels"/>
        </w:rPr>
        <w:t>Season</w:t>
      </w:r>
      <w:r w:rsidRPr="0083286B">
        <w:t xml:space="preserve"> as the </w:t>
      </w:r>
      <w:r w:rsidRPr="0083286B">
        <w:rPr>
          <w:rStyle w:val="ScreenLabels"/>
        </w:rPr>
        <w:t>Scope</w:t>
      </w:r>
      <w:r w:rsidRPr="0083286B">
        <w:t xml:space="preserve"> of the report).</w:t>
      </w:r>
    </w:p>
    <w:p w:rsidR="00E06456" w:rsidRPr="0083286B" w:rsidRDefault="0083286B" w:rsidP="009D6158">
      <w:pPr>
        <w:pStyle w:val="ListNumber"/>
      </w:pPr>
      <w:r w:rsidRPr="0083286B">
        <w:lastRenderedPageBreak/>
        <w:t xml:space="preserve">Select the required </w:t>
      </w:r>
      <w:r w:rsidRPr="0083286B">
        <w:rPr>
          <w:rStyle w:val="ScreenLabels"/>
        </w:rPr>
        <w:t>Select By</w:t>
      </w:r>
      <w:r w:rsidRPr="0083286B">
        <w:t xml:space="preserve"> radio button, either </w:t>
      </w:r>
      <w:r w:rsidRPr="0083286B">
        <w:rPr>
          <w:rStyle w:val="ScreenLabels"/>
        </w:rPr>
        <w:t>Groups</w:t>
      </w:r>
      <w:r w:rsidRPr="0083286B">
        <w:t xml:space="preserve"> or </w:t>
      </w:r>
      <w:r w:rsidRPr="0083286B">
        <w:rPr>
          <w:rStyle w:val="ScreenLabels"/>
        </w:rPr>
        <w:t>Individuals</w:t>
      </w:r>
      <w:r w:rsidRPr="0083286B">
        <w:t xml:space="preserve">. This determines the items available for selection from the </w:t>
      </w:r>
      <w:r w:rsidRPr="0083286B">
        <w:rPr>
          <w:rStyle w:val="ScreenLabels"/>
        </w:rPr>
        <w:t>Selections</w:t>
      </w:r>
      <w:r w:rsidRPr="0083286B">
        <w:t xml:space="preserve"> grid.</w:t>
      </w:r>
    </w:p>
    <w:p w:rsidR="00E06456" w:rsidRPr="0083286B" w:rsidRDefault="0083286B" w:rsidP="009D6158">
      <w:pPr>
        <w:pStyle w:val="ListNumber"/>
      </w:pPr>
      <w:r w:rsidRPr="0083286B">
        <w:t xml:space="preserve">Click the </w:t>
      </w:r>
      <w:r w:rsidRPr="0083286B">
        <w:rPr>
          <w:rStyle w:val="ButtonNames"/>
        </w:rPr>
        <w:t>Selections</w:t>
      </w:r>
      <w:r w:rsidRPr="0083286B">
        <w:t xml:space="preserve"> </w:t>
      </w:r>
      <w:r w:rsidRPr="0083286B">
        <w:rPr>
          <w:rStyle w:val="MenuRoutes"/>
        </w:rPr>
        <w:t>Field Browser</w:t>
      </w:r>
      <w:r w:rsidRPr="0083286B">
        <w:t xml:space="preserve"> button.</w:t>
      </w:r>
    </w:p>
    <w:tbl>
      <w:tblPr>
        <w:tblW w:w="0" w:type="auto"/>
        <w:tblInd w:w="1420" w:type="dxa"/>
        <w:tblLayout w:type="fixed"/>
        <w:tblCellMar>
          <w:left w:w="62" w:type="dxa"/>
          <w:right w:w="62" w:type="dxa"/>
        </w:tblCellMar>
        <w:tblLook w:val="0000" w:firstRow="0" w:lastRow="0" w:firstColumn="0" w:lastColumn="0" w:noHBand="0" w:noVBand="0"/>
      </w:tblPr>
      <w:tblGrid>
        <w:gridCol w:w="502"/>
        <w:gridCol w:w="6302"/>
      </w:tblGrid>
      <w:tr w:rsidR="00E06456" w:rsidRPr="0083286B" w:rsidTr="009D6158">
        <w:tc>
          <w:tcPr>
            <w:tcW w:w="502" w:type="dxa"/>
            <w:tcBorders>
              <w:top w:val="nil"/>
              <w:left w:val="nil"/>
              <w:bottom w:val="nil"/>
              <w:right w:val="nil"/>
            </w:tcBorders>
            <w:tcMar>
              <w:top w:w="0" w:type="dxa"/>
              <w:left w:w="62" w:type="dxa"/>
              <w:bottom w:w="0" w:type="dxa"/>
              <w:right w:w="62" w:type="dxa"/>
            </w:tcMar>
          </w:tcPr>
          <w:p w:rsidR="00E06456" w:rsidRPr="0083286B" w:rsidRDefault="00380D84" w:rsidP="009D6158">
            <w:pPr>
              <w:pStyle w:val="ButtonLabels"/>
              <w:rPr>
                <w:lang w:val="en-NZ"/>
              </w:rPr>
            </w:pPr>
            <w:r>
              <w:rPr>
                <w:noProof/>
                <w:lang w:eastAsia="en-GB"/>
              </w:rPr>
              <w:drawing>
                <wp:inline distT="0" distB="0" distL="0" distR="0">
                  <wp:extent cx="200025" cy="200025"/>
                  <wp:effectExtent l="19050" t="19050" r="28575" b="28575"/>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w="6350" cmpd="sng">
                            <a:solidFill>
                              <a:srgbClr val="000000"/>
                            </a:solidFill>
                            <a:miter lim="800000"/>
                            <a:headEnd/>
                            <a:tailEnd/>
                          </a:ln>
                          <a:effectLst/>
                        </pic:spPr>
                      </pic:pic>
                    </a:graphicData>
                  </a:graphic>
                </wp:inline>
              </w:drawing>
            </w:r>
          </w:p>
        </w:tc>
        <w:tc>
          <w:tcPr>
            <w:tcW w:w="6302" w:type="dxa"/>
            <w:tcBorders>
              <w:top w:val="nil"/>
              <w:left w:val="nil"/>
              <w:bottom w:val="nil"/>
              <w:right w:val="nil"/>
            </w:tcBorders>
            <w:tcMar>
              <w:top w:w="0" w:type="dxa"/>
              <w:left w:w="62" w:type="dxa"/>
              <w:bottom w:w="0" w:type="dxa"/>
              <w:right w:w="62" w:type="dxa"/>
            </w:tcMar>
            <w:vAlign w:val="center"/>
          </w:tcPr>
          <w:p w:rsidR="00E06456" w:rsidRPr="0083286B" w:rsidRDefault="0083286B" w:rsidP="009D6158">
            <w:pPr>
              <w:pStyle w:val="ButtonLabels"/>
            </w:pPr>
            <w:r w:rsidRPr="0083286B">
              <w:t>Field Browser button</w:t>
            </w:r>
          </w:p>
        </w:tc>
      </w:tr>
    </w:tbl>
    <w:p w:rsidR="00E06456" w:rsidRPr="0083286B" w:rsidRDefault="0083286B" w:rsidP="009D6158">
      <w:pPr>
        <w:pStyle w:val="ListContinue"/>
      </w:pPr>
      <w:r w:rsidRPr="0083286B">
        <w:t xml:space="preserve">If you chose to select by </w:t>
      </w:r>
      <w:r w:rsidRPr="0083286B">
        <w:rPr>
          <w:rStyle w:val="ScreenLabels"/>
        </w:rPr>
        <w:t>Groups</w:t>
      </w:r>
      <w:r w:rsidRPr="0083286B">
        <w:t xml:space="preserve">, this will open the </w:t>
      </w:r>
      <w:r w:rsidRPr="0083286B">
        <w:rPr>
          <w:rStyle w:val="ScreenLabels"/>
        </w:rPr>
        <w:t>Group chooser</w:t>
      </w:r>
      <w:r w:rsidRPr="0083286B">
        <w:t xml:space="preserve">, from which you can select a group or groups from the </w:t>
      </w:r>
      <w:r w:rsidRPr="0083286B">
        <w:rPr>
          <w:rStyle w:val="ScreenLabels"/>
        </w:rPr>
        <w:t>Choose Groups</w:t>
      </w:r>
      <w:r w:rsidRPr="0083286B">
        <w:t xml:space="preserve"> chooser.</w:t>
      </w:r>
    </w:p>
    <w:p w:rsidR="00E06456" w:rsidRPr="0083286B" w:rsidRDefault="0083286B" w:rsidP="009D6158">
      <w:pPr>
        <w:pStyle w:val="Note"/>
      </w:pPr>
      <w:r w:rsidRPr="0083286B">
        <w:rPr>
          <w:rStyle w:val="NoteHeader"/>
        </w:rPr>
        <w:t xml:space="preserve">NOTE: </w:t>
      </w:r>
      <w:r w:rsidRPr="0083286B">
        <w:t xml:space="preserve">You may opt to order the groups in the </w:t>
      </w:r>
      <w:r w:rsidRPr="0083286B">
        <w:rPr>
          <w:rStyle w:val="ScreenLabels"/>
        </w:rPr>
        <w:t>Source</w:t>
      </w:r>
      <w:r w:rsidRPr="0083286B">
        <w:t xml:space="preserve"> panel alphabetically or by group type, by clicking the appropriate column heading; but please note that if you order by group type, alphabetical order is not observed within the group type. When you select multiple groups, the reports are batched by group.</w:t>
      </w:r>
    </w:p>
    <w:p w:rsidR="00E06456" w:rsidRPr="0083286B" w:rsidRDefault="0083286B" w:rsidP="009D6158">
      <w:pPr>
        <w:pStyle w:val="ListContinue"/>
      </w:pPr>
      <w:r w:rsidRPr="0083286B">
        <w:t xml:space="preserve">If you chose to select by </w:t>
      </w:r>
      <w:r w:rsidRPr="0083286B">
        <w:rPr>
          <w:rStyle w:val="ScreenLabels"/>
        </w:rPr>
        <w:t>Individuals</w:t>
      </w:r>
      <w:r w:rsidRPr="0083286B">
        <w:t xml:space="preserve"> this opens the </w:t>
      </w:r>
      <w:r w:rsidRPr="0083286B">
        <w:rPr>
          <w:rStyle w:val="ScreenLabels"/>
        </w:rPr>
        <w:t>Candidate chooser</w:t>
      </w:r>
      <w:r w:rsidRPr="0083286B">
        <w:t>, from which you can select pupil/student(s).</w:t>
      </w:r>
    </w:p>
    <w:p w:rsidR="00E06456" w:rsidRPr="0083286B" w:rsidRDefault="0083286B" w:rsidP="009D6158">
      <w:pPr>
        <w:pStyle w:val="ListNumber"/>
      </w:pPr>
      <w:r w:rsidRPr="0083286B">
        <w:t xml:space="preserve">Select the required </w:t>
      </w:r>
      <w:r w:rsidRPr="0083286B">
        <w:rPr>
          <w:rStyle w:val="ScreenLabels"/>
        </w:rPr>
        <w:t>Order</w:t>
      </w:r>
      <w:r w:rsidRPr="0083286B">
        <w:t xml:space="preserve"> for the report output by clicking the </w:t>
      </w:r>
      <w:r w:rsidRPr="0083286B">
        <w:rPr>
          <w:rStyle w:val="ButtonNames"/>
        </w:rPr>
        <w:t>Field Browser</w:t>
      </w:r>
      <w:r w:rsidRPr="0083286B">
        <w:t xml:space="preserve"> button. The options are </w:t>
      </w:r>
      <w:r w:rsidRPr="0083286B">
        <w:rPr>
          <w:rStyle w:val="ScreenLabels"/>
        </w:rPr>
        <w:t>Candidate Name</w:t>
      </w:r>
      <w:r w:rsidRPr="0083286B">
        <w:t xml:space="preserve">, </w:t>
      </w:r>
      <w:r w:rsidRPr="0083286B">
        <w:rPr>
          <w:rStyle w:val="ScreenLabels"/>
        </w:rPr>
        <w:t xml:space="preserve">Candidate Number </w:t>
      </w:r>
      <w:r w:rsidRPr="0083286B">
        <w:t xml:space="preserve">or </w:t>
      </w:r>
      <w:proofErr w:type="spellStart"/>
      <w:r w:rsidRPr="0083286B">
        <w:rPr>
          <w:rStyle w:val="MenuRoutes"/>
        </w:rPr>
        <w:t>Reg</w:t>
      </w:r>
      <w:proofErr w:type="spellEnd"/>
      <w:r w:rsidRPr="0083286B">
        <w:rPr>
          <w:rStyle w:val="MenuRoutes"/>
        </w:rPr>
        <w:t xml:space="preserve"> Group + Candidate Name</w:t>
      </w:r>
      <w:r w:rsidRPr="0083286B">
        <w:t xml:space="preserve">. </w:t>
      </w:r>
    </w:p>
    <w:p w:rsidR="00E06456" w:rsidRPr="0083286B" w:rsidRDefault="0083286B" w:rsidP="009D6158">
      <w:pPr>
        <w:pStyle w:val="ListNumber"/>
      </w:pPr>
      <w:r w:rsidRPr="0083286B">
        <w:t xml:space="preserve">If required, enter text in the </w:t>
      </w:r>
      <w:r w:rsidRPr="0083286B">
        <w:rPr>
          <w:rStyle w:val="ScreenLabels"/>
        </w:rPr>
        <w:t xml:space="preserve">Report </w:t>
      </w:r>
      <w:r w:rsidRPr="0083286B">
        <w:t>footer box (max. 500 characters). This text is displayed directly beneath the report text, on each page of the report.</w:t>
      </w:r>
    </w:p>
    <w:p w:rsidR="00E06456" w:rsidRPr="0083286B" w:rsidRDefault="0083286B" w:rsidP="009D6158">
      <w:pPr>
        <w:pStyle w:val="Note"/>
      </w:pPr>
      <w:r w:rsidRPr="0083286B">
        <w:rPr>
          <w:rStyle w:val="NoteHeader"/>
        </w:rPr>
        <w:t xml:space="preserve">NOTE: </w:t>
      </w:r>
      <w:r w:rsidRPr="0083286B">
        <w:t xml:space="preserve">The </w:t>
      </w:r>
      <w:r w:rsidRPr="0083286B">
        <w:rPr>
          <w:rStyle w:val="ScreenLabels"/>
        </w:rPr>
        <w:t xml:space="preserve">Report </w:t>
      </w:r>
      <w:r w:rsidRPr="0083286B">
        <w:t xml:space="preserve">footer box is available for entry only if the </w:t>
      </w:r>
      <w:r w:rsidRPr="0083286B">
        <w:rPr>
          <w:rStyle w:val="ScreenLabels"/>
        </w:rPr>
        <w:t xml:space="preserve">Page per Student </w:t>
      </w:r>
      <w:r w:rsidRPr="0083286B">
        <w:t>check box is selected.</w:t>
      </w:r>
    </w:p>
    <w:p w:rsidR="00E06456" w:rsidRPr="0083286B" w:rsidRDefault="0083286B" w:rsidP="009D6158">
      <w:pPr>
        <w:pStyle w:val="ListNumber"/>
      </w:pPr>
      <w:r w:rsidRPr="0083286B">
        <w:t xml:space="preserve">If you want to save the content of the </w:t>
      </w:r>
      <w:r w:rsidRPr="0083286B">
        <w:rPr>
          <w:rStyle w:val="ScreenLabels"/>
        </w:rPr>
        <w:t>Report Footer</w:t>
      </w:r>
      <w:r w:rsidRPr="0083286B">
        <w:t xml:space="preserve"> so that it can be used when running this report in future, select the </w:t>
      </w:r>
      <w:r w:rsidRPr="0083286B">
        <w:rPr>
          <w:rStyle w:val="ScreenLabels"/>
        </w:rPr>
        <w:t>Save as Default</w:t>
      </w:r>
      <w:r w:rsidRPr="0083286B">
        <w:t xml:space="preserve"> check box.</w:t>
      </w:r>
    </w:p>
    <w:p w:rsidR="00E06456" w:rsidRPr="0083286B" w:rsidRDefault="0083286B" w:rsidP="009D6158">
      <w:pPr>
        <w:pStyle w:val="ListContinue"/>
      </w:pPr>
      <w:r w:rsidRPr="0083286B">
        <w:t xml:space="preserve">The </w:t>
      </w:r>
      <w:r w:rsidRPr="0083286B">
        <w:rPr>
          <w:rStyle w:val="ScreenLabels"/>
        </w:rPr>
        <w:t>Save as Default</w:t>
      </w:r>
      <w:r w:rsidRPr="0083286B">
        <w:t xml:space="preserve"> check box is disabled, with its current setting preserved, when the </w:t>
      </w:r>
      <w:r w:rsidRPr="0083286B">
        <w:rPr>
          <w:rStyle w:val="ScreenLabels"/>
        </w:rPr>
        <w:t>Page per Student</w:t>
      </w:r>
      <w:r w:rsidRPr="0083286B">
        <w:t xml:space="preserve"> check box is deselected.</w:t>
      </w:r>
    </w:p>
    <w:p w:rsidR="00E06456" w:rsidRPr="0083286B" w:rsidRDefault="0083286B" w:rsidP="009D6158">
      <w:pPr>
        <w:pStyle w:val="ListNumber"/>
      </w:pPr>
      <w:r w:rsidRPr="0083286B">
        <w:t xml:space="preserve">If you want to print this report on your school’s headed stationery, select the </w:t>
      </w:r>
      <w:r w:rsidRPr="0083286B">
        <w:rPr>
          <w:rStyle w:val="ScreenLabels"/>
        </w:rPr>
        <w:t>Print on Headed Stationery</w:t>
      </w:r>
      <w:r w:rsidRPr="0083286B">
        <w:t xml:space="preserve"> check box.</w:t>
      </w:r>
    </w:p>
    <w:p w:rsidR="00E06456" w:rsidRPr="0083286B" w:rsidRDefault="0083286B" w:rsidP="009D6158">
      <w:pPr>
        <w:pStyle w:val="Note"/>
      </w:pPr>
      <w:r w:rsidRPr="0083286B">
        <w:rPr>
          <w:rStyle w:val="NoteHeader"/>
        </w:rPr>
        <w:t xml:space="preserve">NOTE: </w:t>
      </w:r>
      <w:r w:rsidRPr="0083286B">
        <w:t xml:space="preserve">Before producing this report, if you selected the </w:t>
      </w:r>
      <w:r w:rsidRPr="0083286B">
        <w:rPr>
          <w:rStyle w:val="ScreenLabels"/>
        </w:rPr>
        <w:t xml:space="preserve">Print on Headed Stationery </w:t>
      </w:r>
      <w:r w:rsidRPr="0083286B">
        <w:t xml:space="preserve">check box, you should also check the settings in the </w:t>
      </w:r>
      <w:r w:rsidRPr="0083286B">
        <w:rPr>
          <w:rStyle w:val="ScreenLabels"/>
        </w:rPr>
        <w:t>Headed Stationery Parameters</w:t>
      </w:r>
      <w:r w:rsidRPr="0083286B">
        <w:t xml:space="preserve"> panel in the </w:t>
      </w:r>
      <w:r w:rsidRPr="0083286B">
        <w:rPr>
          <w:rStyle w:val="ScreenLabels"/>
        </w:rPr>
        <w:t>School Details</w:t>
      </w:r>
      <w:r w:rsidRPr="0083286B">
        <w:t xml:space="preserve"> dialog (</w:t>
      </w:r>
      <w:r w:rsidRPr="0083286B">
        <w:rPr>
          <w:rStyle w:val="MenuRoutes"/>
        </w:rPr>
        <w:t>Tools | Setups | School Details</w:t>
      </w:r>
      <w:r w:rsidRPr="0083286B">
        <w:t>).</w:t>
      </w:r>
    </w:p>
    <w:p w:rsidR="00E06456" w:rsidRPr="0083286B" w:rsidRDefault="0083286B" w:rsidP="009D6158">
      <w:pPr>
        <w:pStyle w:val="ListNumber"/>
        <w:keepNext/>
      </w:pPr>
      <w:r w:rsidRPr="0083286B">
        <w:lastRenderedPageBreak/>
        <w:t xml:space="preserve">Click either the </w:t>
      </w:r>
      <w:r w:rsidRPr="0083286B">
        <w:rPr>
          <w:rStyle w:val="ButtonNames"/>
        </w:rPr>
        <w:t>Print</w:t>
      </w:r>
      <w:r w:rsidRPr="0083286B">
        <w:t xml:space="preserve"> button to print the report, or the </w:t>
      </w:r>
      <w:r w:rsidRPr="0083286B">
        <w:rPr>
          <w:rStyle w:val="ButtonNames"/>
        </w:rPr>
        <w:t>Export to DMS</w:t>
      </w:r>
      <w:r w:rsidRPr="0083286B">
        <w:t xml:space="preserve"> button.</w:t>
      </w:r>
    </w:p>
    <w:p w:rsidR="00E06456" w:rsidRPr="0083286B" w:rsidRDefault="00380D84" w:rsidP="0083286B">
      <w:pPr>
        <w:pStyle w:val="GraphicsNoReplace"/>
      </w:pPr>
      <w:bookmarkStart w:id="188" w:name="O_100630"/>
      <w:r>
        <w:rPr>
          <w:noProof/>
        </w:rPr>
        <w:drawing>
          <wp:inline distT="0" distB="0" distL="0" distR="0">
            <wp:extent cx="3724275" cy="2371725"/>
            <wp:effectExtent l="19050" t="19050" r="28575" b="28575"/>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24275" cy="2371725"/>
                    </a:xfrm>
                    <a:prstGeom prst="rect">
                      <a:avLst/>
                    </a:prstGeom>
                    <a:noFill/>
                    <a:ln w="6350" cmpd="sng">
                      <a:solidFill>
                        <a:srgbClr val="000000"/>
                      </a:solidFill>
                      <a:miter lim="800000"/>
                      <a:headEnd/>
                      <a:tailEnd/>
                    </a:ln>
                    <a:effectLst/>
                  </pic:spPr>
                </pic:pic>
              </a:graphicData>
            </a:graphic>
          </wp:inline>
        </w:drawing>
      </w:r>
      <w:bookmarkEnd w:id="188"/>
    </w:p>
    <w:p w:rsidR="00E06456" w:rsidRPr="0083286B" w:rsidRDefault="0083286B" w:rsidP="009D6158">
      <w:pPr>
        <w:pStyle w:val="BodyText"/>
      </w:pPr>
      <w:r w:rsidRPr="0083286B">
        <w:t>The export option enables you to export the data from the report, as a Microsoft</w:t>
      </w:r>
      <w:r w:rsidRPr="0083286B">
        <w:rPr>
          <w:rStyle w:val="Symbols"/>
        </w:rPr>
        <w:t></w:t>
      </w:r>
      <w:r w:rsidRPr="0083286B">
        <w:t xml:space="preserve"> Word document, to the Document Management Server, from where it can be viewed in SIMS.</w:t>
      </w:r>
    </w:p>
    <w:p w:rsidR="00E06456" w:rsidRPr="0083286B" w:rsidRDefault="0083286B" w:rsidP="009D6158">
      <w:pPr>
        <w:pStyle w:val="BodyText"/>
      </w:pPr>
      <w:r w:rsidRPr="0083286B">
        <w:t xml:space="preserve">The </w:t>
      </w:r>
      <w:r w:rsidRPr="0083286B">
        <w:rPr>
          <w:rStyle w:val="ButtonNames"/>
        </w:rPr>
        <w:t>Export to DMS</w:t>
      </w:r>
      <w:r w:rsidRPr="0083286B">
        <w:t xml:space="preserve"> button is enabled only if the </w:t>
      </w:r>
      <w:r w:rsidRPr="0083286B">
        <w:rPr>
          <w:rStyle w:val="ScreenLabels"/>
        </w:rPr>
        <w:t>Scope</w:t>
      </w:r>
      <w:r w:rsidRPr="0083286B">
        <w:t xml:space="preserve"> selected is </w:t>
      </w:r>
      <w:r w:rsidRPr="0083286B">
        <w:rPr>
          <w:rStyle w:val="ScreenLabels"/>
        </w:rPr>
        <w:t>Year</w:t>
      </w:r>
      <w:r w:rsidRPr="0083286B">
        <w:t xml:space="preserve">, or if the </w:t>
      </w:r>
      <w:r w:rsidRPr="0083286B">
        <w:rPr>
          <w:rStyle w:val="ScreenLabels"/>
        </w:rPr>
        <w:t>Scope is Season</w:t>
      </w:r>
      <w:r w:rsidRPr="0083286B">
        <w:t xml:space="preserve"> and the </w:t>
      </w:r>
      <w:r w:rsidRPr="0083286B">
        <w:rPr>
          <w:rStyle w:val="ScreenLabels"/>
        </w:rPr>
        <w:t>Series</w:t>
      </w:r>
      <w:r w:rsidRPr="0083286B">
        <w:t xml:space="preserve"> is </w:t>
      </w:r>
      <w:r w:rsidRPr="0083286B">
        <w:rPr>
          <w:rStyle w:val="ScreenLabels"/>
        </w:rPr>
        <w:t>All</w:t>
      </w:r>
      <w:r w:rsidRPr="0083286B">
        <w:t xml:space="preserve">. In both cases the </w:t>
      </w:r>
      <w:r w:rsidRPr="0083286B">
        <w:rPr>
          <w:rStyle w:val="ButtonNames"/>
        </w:rPr>
        <w:t>Export to</w:t>
      </w:r>
      <w:r w:rsidRPr="0083286B">
        <w:rPr>
          <w:rStyle w:val="Bold"/>
        </w:rPr>
        <w:t xml:space="preserve"> </w:t>
      </w:r>
      <w:r w:rsidRPr="0083286B">
        <w:rPr>
          <w:rStyle w:val="ButtonNames"/>
        </w:rPr>
        <w:t>DMS</w:t>
      </w:r>
      <w:r w:rsidRPr="0083286B">
        <w:t xml:space="preserve"> button is enabled only if the </w:t>
      </w:r>
      <w:r w:rsidRPr="0083286B">
        <w:rPr>
          <w:rStyle w:val="ScreenLabels"/>
        </w:rPr>
        <w:t>Page per Student</w:t>
      </w:r>
      <w:r w:rsidRPr="0083286B">
        <w:t xml:space="preserve"> check box is selected and the </w:t>
      </w:r>
      <w:r w:rsidRPr="0083286B">
        <w:rPr>
          <w:rStyle w:val="ScreenLabels"/>
        </w:rPr>
        <w:t>Result Type</w:t>
      </w:r>
      <w:r w:rsidRPr="0083286B">
        <w:t xml:space="preserve"> is </w:t>
      </w:r>
      <w:r w:rsidRPr="0083286B">
        <w:rPr>
          <w:rStyle w:val="ScreenLabels"/>
        </w:rPr>
        <w:t>Results</w:t>
      </w:r>
      <w:r w:rsidRPr="0083286B">
        <w:t>.</w:t>
      </w:r>
    </w:p>
    <w:p w:rsidR="00E06456" w:rsidRPr="0083286B" w:rsidRDefault="0083286B" w:rsidP="009D6158">
      <w:pPr>
        <w:pStyle w:val="BodyText"/>
      </w:pPr>
      <w:r w:rsidRPr="0083286B">
        <w:t xml:space="preserve">If you click the </w:t>
      </w:r>
      <w:r w:rsidRPr="0083286B">
        <w:rPr>
          <w:rStyle w:val="ButtonNames"/>
        </w:rPr>
        <w:t>Export to DMS</w:t>
      </w:r>
      <w:r w:rsidRPr="0083286B">
        <w:t xml:space="preserve"> button, a message advises that any documents of the same name are replaced. Click the </w:t>
      </w:r>
      <w:r w:rsidRPr="0083286B">
        <w:rPr>
          <w:rStyle w:val="ButtonNames"/>
        </w:rPr>
        <w:t>Yes</w:t>
      </w:r>
      <w:r w:rsidRPr="0083286B">
        <w:t xml:space="preserve"> button to continue. A message will advise you when the export to the DMS is complete.</w:t>
      </w:r>
    </w:p>
    <w:p w:rsidR="00E06456" w:rsidRPr="0083286B" w:rsidRDefault="0083286B" w:rsidP="009D6158">
      <w:pPr>
        <w:pStyle w:val="BodyText"/>
      </w:pPr>
      <w:r w:rsidRPr="0083286B">
        <w:t xml:space="preserve">Once a candidate’s Statement of Results data has been exported to the DMS, it can be viewed by clicking </w:t>
      </w:r>
      <w:r w:rsidRPr="0083286B">
        <w:rPr>
          <w:rStyle w:val="ScreenLabels"/>
        </w:rPr>
        <w:t>Linked Documents</w:t>
      </w:r>
      <w:r w:rsidRPr="0083286B">
        <w:t xml:space="preserve"> in the </w:t>
      </w:r>
      <w:r w:rsidRPr="0083286B">
        <w:rPr>
          <w:rStyle w:val="ScreenLabels"/>
        </w:rPr>
        <w:t>Links panel</w:t>
      </w:r>
      <w:r w:rsidRPr="0083286B">
        <w:t xml:space="preserve"> (SIMS route </w:t>
      </w:r>
      <w:r w:rsidRPr="0083286B">
        <w:rPr>
          <w:rStyle w:val="MenuRoutes"/>
        </w:rPr>
        <w:t>Focus | Student | Student Details</w:t>
      </w:r>
      <w:r w:rsidRPr="0083286B">
        <w:t>).</w:t>
      </w:r>
    </w:p>
    <w:p w:rsidR="00E06456" w:rsidRPr="0083286B" w:rsidRDefault="00E06456" w:rsidP="009D6158">
      <w:pPr>
        <w:pStyle w:val="AlignMoreInfoTable"/>
      </w:pPr>
    </w:p>
    <w:tbl>
      <w:tblPr>
        <w:tblW w:w="0" w:type="auto"/>
        <w:tblInd w:w="800" w:type="dxa"/>
        <w:tblLayout w:type="fixed"/>
        <w:tblCellMar>
          <w:left w:w="62" w:type="dxa"/>
          <w:right w:w="62" w:type="dxa"/>
        </w:tblCellMar>
        <w:tblLook w:val="0000" w:firstRow="0" w:lastRow="0" w:firstColumn="0" w:lastColumn="0" w:noHBand="0" w:noVBand="0"/>
      </w:tblPr>
      <w:tblGrid>
        <w:gridCol w:w="630"/>
        <w:gridCol w:w="7650"/>
      </w:tblGrid>
      <w:tr w:rsidR="00E06456" w:rsidRPr="0083286B" w:rsidTr="009D6158">
        <w:tc>
          <w:tcPr>
            <w:tcW w:w="630" w:type="dxa"/>
            <w:tcBorders>
              <w:top w:val="nil"/>
              <w:left w:val="nil"/>
              <w:bottom w:val="nil"/>
              <w:right w:val="nil"/>
            </w:tcBorders>
            <w:tcMar>
              <w:top w:w="0" w:type="dxa"/>
              <w:left w:w="62" w:type="dxa"/>
              <w:bottom w:w="0" w:type="dxa"/>
              <w:right w:w="62" w:type="dxa"/>
            </w:tcMar>
          </w:tcPr>
          <w:p w:rsidR="00E06456" w:rsidRPr="0083286B" w:rsidRDefault="00380D84" w:rsidP="009D6158">
            <w:pPr>
              <w:pStyle w:val="TableBodyText"/>
              <w:rPr>
                <w:lang w:val="en-NZ"/>
              </w:rPr>
            </w:pPr>
            <w:bookmarkStart w:id="189" w:name="O_54871"/>
            <w:r>
              <w:rPr>
                <w:noProof/>
              </w:rPr>
              <w:drawing>
                <wp:inline distT="0" distB="0" distL="0" distR="0">
                  <wp:extent cx="276225" cy="276225"/>
                  <wp:effectExtent l="0" t="0" r="9525" b="9525"/>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bookmarkEnd w:id="189"/>
          </w:p>
        </w:tc>
        <w:tc>
          <w:tcPr>
            <w:tcW w:w="7650" w:type="dxa"/>
            <w:tcBorders>
              <w:top w:val="nil"/>
              <w:left w:val="nil"/>
              <w:bottom w:val="nil"/>
              <w:right w:val="nil"/>
            </w:tcBorders>
            <w:tcMar>
              <w:top w:w="0" w:type="dxa"/>
              <w:left w:w="62" w:type="dxa"/>
              <w:bottom w:w="0" w:type="dxa"/>
              <w:right w:w="62" w:type="dxa"/>
            </w:tcMar>
          </w:tcPr>
          <w:p w:rsidR="00E06456" w:rsidRPr="0083286B" w:rsidRDefault="0083286B" w:rsidP="009D6158">
            <w:pPr>
              <w:pStyle w:val="ExternalLinks-CapitaBlueBold"/>
            </w:pPr>
            <w:r w:rsidRPr="0083286B">
              <w:t>Additional Resources:</w:t>
            </w:r>
          </w:p>
          <w:p w:rsidR="00E06456" w:rsidRPr="0083286B" w:rsidRDefault="0083286B" w:rsidP="009D6158">
            <w:pPr>
              <w:pStyle w:val="TableBodyText"/>
            </w:pPr>
            <w:r w:rsidRPr="0083286B">
              <w:rPr>
                <w:rStyle w:val="AdditionalResourcesItems"/>
              </w:rPr>
              <w:t xml:space="preserve">Setting the Headed Stationery Parameters </w:t>
            </w:r>
            <w:r w:rsidRPr="0083286B">
              <w:rPr>
                <w:rStyle w:val="AdditionalResourcesItems-NoItalics"/>
              </w:rPr>
              <w:t xml:space="preserve">in the </w:t>
            </w:r>
            <w:r w:rsidRPr="0083286B">
              <w:rPr>
                <w:rStyle w:val="AdditionalResourcesItems"/>
              </w:rPr>
              <w:t xml:space="preserve">Setting up Examinations Organiser </w:t>
            </w:r>
            <w:r w:rsidRPr="0083286B">
              <w:rPr>
                <w:rStyle w:val="AdditionalResourcesItems-NoItalics"/>
              </w:rPr>
              <w:t xml:space="preserve">chapter of the </w:t>
            </w:r>
            <w:r w:rsidRPr="0083286B">
              <w:rPr>
                <w:rStyle w:val="AdditionalResourcesItems"/>
              </w:rPr>
              <w:t xml:space="preserve">Preparing Examinations Organiser for an Exams Season </w:t>
            </w:r>
            <w:r w:rsidRPr="0083286B">
              <w:rPr>
                <w:rStyle w:val="AdditionalResourcesItems-NoItalics"/>
              </w:rPr>
              <w:t>handbook</w:t>
            </w:r>
          </w:p>
        </w:tc>
      </w:tr>
    </w:tbl>
    <w:p w:rsidR="00E06456" w:rsidRPr="0083286B" w:rsidRDefault="0083286B" w:rsidP="009D6158">
      <w:pPr>
        <w:pStyle w:val="Heading3"/>
      </w:pPr>
      <w:bookmarkStart w:id="190" w:name="O_94237"/>
      <w:bookmarkStart w:id="191" w:name="_Toc391041587"/>
      <w:bookmarkEnd w:id="190"/>
      <w:r w:rsidRPr="0083286B">
        <w:t>C</w:t>
      </w:r>
      <w:r w:rsidRPr="0083286B">
        <w:fldChar w:fldCharType="begin"/>
      </w:r>
      <w:r w:rsidR="009D6158" w:rsidRPr="0083286B">
        <w:instrText>XE "broadsheet report"</w:instrText>
      </w:r>
      <w:r w:rsidRPr="0083286B">
        <w:fldChar w:fldCharType="end"/>
      </w:r>
      <w:r w:rsidRPr="0083286B">
        <w:fldChar w:fldCharType="begin"/>
      </w:r>
      <w:r w:rsidR="009D6158" w:rsidRPr="0083286B">
        <w:instrText>XE "certification broadsheet report"</w:instrText>
      </w:r>
      <w:r w:rsidRPr="0083286B">
        <w:fldChar w:fldCharType="end"/>
      </w:r>
      <w:r w:rsidRPr="0083286B">
        <w:fldChar w:fldCharType="begin"/>
      </w:r>
      <w:r w:rsidR="009D6158" w:rsidRPr="0083286B">
        <w:instrText>XE "reports:certification broadsheet"</w:instrText>
      </w:r>
      <w:r w:rsidRPr="0083286B">
        <w:fldChar w:fldCharType="end"/>
      </w:r>
      <w:r w:rsidRPr="0083286B">
        <w:t>ertification Results Broadsheet Report</w:t>
      </w:r>
      <w:bookmarkEnd w:id="191"/>
    </w:p>
    <w:p w:rsidR="00E06456" w:rsidRPr="0083286B" w:rsidRDefault="0083286B" w:rsidP="009D6158">
      <w:pPr>
        <w:pStyle w:val="BodyText"/>
      </w:pPr>
      <w:r w:rsidRPr="0083286B">
        <w:t>This report is used to review the full certification examination results achieved by the candidates in the selected cohort. You can also use it to view the candidates’ full certification forecast grades.</w:t>
      </w:r>
    </w:p>
    <w:p w:rsidR="00E06456" w:rsidRPr="0083286B" w:rsidRDefault="0083286B" w:rsidP="009D6158">
      <w:pPr>
        <w:pStyle w:val="BodyText"/>
      </w:pPr>
      <w:r w:rsidRPr="0083286B">
        <w:t>The report header displays the School name, selected season, qualification, level and the group for which the report was produced. For each candidate, the report body displays their Year group, Registration group, the number of entries and their results for each of the examinations that they took.</w:t>
      </w:r>
    </w:p>
    <w:p w:rsidR="00E06456" w:rsidRPr="0083286B" w:rsidRDefault="0083286B" w:rsidP="009D6158">
      <w:pPr>
        <w:pStyle w:val="BodyText"/>
      </w:pPr>
      <w:r w:rsidRPr="0083286B">
        <w:t>The mechanism used to ensure that the different options are grouped together so that they are displayed in the same column (e.g. tiers of Maths), is to cluster by QCA code. If a QCA code is absent from an element, that element cannot be assigned to a column in the report.</w:t>
      </w:r>
    </w:p>
    <w:p w:rsidR="00E06456" w:rsidRPr="0083286B" w:rsidRDefault="0083286B" w:rsidP="009D6158">
      <w:pPr>
        <w:pStyle w:val="BodyText"/>
      </w:pPr>
      <w:r w:rsidRPr="0083286B">
        <w:lastRenderedPageBreak/>
        <w:t xml:space="preserve">This is the reason why the results for different examination boards behave differently. For example, CCEA and WJEC have total coverage in the </w:t>
      </w:r>
      <w:proofErr w:type="spellStart"/>
      <w:r w:rsidRPr="0083286B">
        <w:t>basedata</w:t>
      </w:r>
      <w:proofErr w:type="spellEnd"/>
      <w:r w:rsidRPr="0083286B">
        <w:t xml:space="preserve">, AQA for all certifications and OCR for non-vocational certifications. </w:t>
      </w:r>
      <w:proofErr w:type="spellStart"/>
      <w:r w:rsidRPr="0083286B">
        <w:t>EdExcel</w:t>
      </w:r>
      <w:proofErr w:type="spellEnd"/>
      <w:r w:rsidRPr="0083286B">
        <w:t xml:space="preserve"> do not currently provide QCA codes as part of their </w:t>
      </w:r>
      <w:proofErr w:type="spellStart"/>
      <w:r w:rsidRPr="0083286B">
        <w:t>basedata</w:t>
      </w:r>
      <w:proofErr w:type="spellEnd"/>
      <w:r w:rsidRPr="0083286B">
        <w:t>.</w:t>
      </w:r>
    </w:p>
    <w:p w:rsidR="00E06456" w:rsidRPr="0083286B" w:rsidRDefault="0083286B" w:rsidP="009D6158">
      <w:pPr>
        <w:pStyle w:val="BodyText"/>
      </w:pPr>
      <w:r w:rsidRPr="0083286B">
        <w:t xml:space="preserve">Currently, the solution to the QCA code not being present in the </w:t>
      </w:r>
      <w:proofErr w:type="spellStart"/>
      <w:r w:rsidRPr="0083286B">
        <w:t>basedata</w:t>
      </w:r>
      <w:proofErr w:type="spellEnd"/>
      <w:r w:rsidRPr="0083286B">
        <w:t xml:space="preserve"> is to display the </w:t>
      </w:r>
      <w:proofErr w:type="spellStart"/>
      <w:r w:rsidR="00D7202E">
        <w:t>b</w:t>
      </w:r>
      <w:r w:rsidRPr="0083286B">
        <w:t>asedata</w:t>
      </w:r>
      <w:proofErr w:type="spellEnd"/>
      <w:r w:rsidRPr="0083286B">
        <w:t xml:space="preserve"> tree and add the appropriate QCA code to the required certification element.</w:t>
      </w:r>
    </w:p>
    <w:p w:rsidR="00E06456" w:rsidRPr="0083286B" w:rsidRDefault="0083286B" w:rsidP="009D6158">
      <w:pPr>
        <w:pStyle w:val="BodyText"/>
      </w:pPr>
      <w:r w:rsidRPr="0083286B">
        <w:t>Under certain circumstances, this assignment of a QCA code will need to be based on informed guesswork.</w:t>
      </w:r>
    </w:p>
    <w:p w:rsidR="00E06456" w:rsidRPr="0083286B" w:rsidRDefault="0083286B" w:rsidP="009D6158">
      <w:pPr>
        <w:pStyle w:val="Note"/>
      </w:pPr>
      <w:r w:rsidRPr="0083286B">
        <w:rPr>
          <w:rStyle w:val="NoteHeader"/>
        </w:rPr>
        <w:t xml:space="preserve">NOTE: </w:t>
      </w:r>
      <w:r w:rsidRPr="0083286B">
        <w:t xml:space="preserve">Please remember that the </w:t>
      </w:r>
      <w:r w:rsidRPr="0083286B">
        <w:rPr>
          <w:rStyle w:val="ScreenLabels"/>
        </w:rPr>
        <w:t>00</w:t>
      </w:r>
      <w:r w:rsidRPr="0083286B">
        <w:t xml:space="preserve"> values should be used for GNVQ, VCE and Applied GCSE only.</w:t>
      </w:r>
    </w:p>
    <w:p w:rsidR="00E06456" w:rsidRPr="0083286B" w:rsidRDefault="0083286B" w:rsidP="009D6158">
      <w:pPr>
        <w:pStyle w:val="BodyText"/>
      </w:pPr>
      <w:r w:rsidRPr="0083286B">
        <w:t xml:space="preserve">It is hoped that in the future, examination boards will amend their process and supply the QCA codes as part of their </w:t>
      </w:r>
      <w:proofErr w:type="spellStart"/>
      <w:r w:rsidRPr="0083286B">
        <w:t>basedata</w:t>
      </w:r>
      <w:proofErr w:type="spellEnd"/>
      <w:r w:rsidRPr="0083286B">
        <w:t>. This will ensure that an examination board’s authentic QCA code overwrites any values erroneously assigned by a user.</w:t>
      </w:r>
    </w:p>
    <w:p w:rsidR="00E06456" w:rsidRPr="0083286B" w:rsidRDefault="0083286B" w:rsidP="009D6158">
      <w:pPr>
        <w:pStyle w:val="BodyText"/>
      </w:pPr>
      <w:r w:rsidRPr="0083286B">
        <w:t>To assign a QCA Code to an element:</w:t>
      </w:r>
    </w:p>
    <w:p w:rsidR="00E06456" w:rsidRPr="0083286B" w:rsidRDefault="0083286B" w:rsidP="00380D84">
      <w:pPr>
        <w:pStyle w:val="ListNumber"/>
        <w:numPr>
          <w:ilvl w:val="0"/>
          <w:numId w:val="45"/>
        </w:numPr>
      </w:pPr>
      <w:r w:rsidRPr="0083286B">
        <w:t xml:space="preserve">Click the </w:t>
      </w:r>
      <w:r w:rsidRPr="0083286B">
        <w:rPr>
          <w:rStyle w:val="ButtonNames"/>
        </w:rPr>
        <w:t xml:space="preserve">Manage </w:t>
      </w:r>
      <w:proofErr w:type="spellStart"/>
      <w:r w:rsidRPr="0083286B">
        <w:rPr>
          <w:rStyle w:val="ButtonNames"/>
        </w:rPr>
        <w:t>Basedata</w:t>
      </w:r>
      <w:proofErr w:type="spellEnd"/>
      <w:r w:rsidRPr="0083286B">
        <w:t xml:space="preserve"> button on the Application Bar or select </w:t>
      </w:r>
      <w:r w:rsidRPr="0083286B">
        <w:rPr>
          <w:rStyle w:val="MenuRoutes"/>
        </w:rPr>
        <w:t xml:space="preserve">Focus | </w:t>
      </w:r>
      <w:proofErr w:type="spellStart"/>
      <w:r w:rsidRPr="0083286B">
        <w:rPr>
          <w:rStyle w:val="MenuRoutes"/>
        </w:rPr>
        <w:t>Basedata</w:t>
      </w:r>
      <w:proofErr w:type="spellEnd"/>
      <w:r w:rsidRPr="0083286B">
        <w:rPr>
          <w:rStyle w:val="MenuRoutes"/>
        </w:rPr>
        <w:t xml:space="preserve"> </w:t>
      </w:r>
      <w:r w:rsidRPr="0083286B">
        <w:t xml:space="preserve">to display the </w:t>
      </w:r>
      <w:proofErr w:type="spellStart"/>
      <w:r w:rsidRPr="0083286B">
        <w:rPr>
          <w:rStyle w:val="ScreenLabels"/>
        </w:rPr>
        <w:t>Basedata</w:t>
      </w:r>
      <w:proofErr w:type="spellEnd"/>
      <w:r w:rsidRPr="0083286B">
        <w:rPr>
          <w:rStyle w:val="ScreenLabels"/>
        </w:rPr>
        <w:t xml:space="preserve"> for Season</w:t>
      </w:r>
      <w:r w:rsidRPr="0083286B">
        <w:t xml:space="preserve"> dialog.</w:t>
      </w:r>
    </w:p>
    <w:tbl>
      <w:tblPr>
        <w:tblW w:w="0" w:type="auto"/>
        <w:tblInd w:w="1420" w:type="dxa"/>
        <w:tblLayout w:type="fixed"/>
        <w:tblCellMar>
          <w:left w:w="62" w:type="dxa"/>
          <w:right w:w="62" w:type="dxa"/>
        </w:tblCellMar>
        <w:tblLook w:val="0000" w:firstRow="0" w:lastRow="0" w:firstColumn="0" w:lastColumn="0" w:noHBand="0" w:noVBand="0"/>
      </w:tblPr>
      <w:tblGrid>
        <w:gridCol w:w="810"/>
        <w:gridCol w:w="5994"/>
      </w:tblGrid>
      <w:tr w:rsidR="00E06456" w:rsidRPr="0083286B" w:rsidTr="009D6158">
        <w:tc>
          <w:tcPr>
            <w:tcW w:w="810" w:type="dxa"/>
            <w:tcBorders>
              <w:top w:val="nil"/>
              <w:left w:val="nil"/>
              <w:bottom w:val="nil"/>
              <w:right w:val="nil"/>
            </w:tcBorders>
            <w:tcMar>
              <w:top w:w="0" w:type="dxa"/>
              <w:left w:w="62" w:type="dxa"/>
              <w:bottom w:w="0" w:type="dxa"/>
              <w:right w:w="62" w:type="dxa"/>
            </w:tcMar>
          </w:tcPr>
          <w:p w:rsidR="00E06456" w:rsidRPr="0083286B" w:rsidRDefault="00380D84" w:rsidP="009D6158">
            <w:pPr>
              <w:pStyle w:val="ButtonLabels"/>
              <w:rPr>
                <w:lang w:val="en-NZ"/>
              </w:rPr>
            </w:pPr>
            <w:bookmarkStart w:id="192" w:name="O_78834"/>
            <w:r>
              <w:rPr>
                <w:noProof/>
                <w:lang w:eastAsia="en-GB"/>
              </w:rPr>
              <w:drawing>
                <wp:inline distT="0" distB="0" distL="0" distR="0">
                  <wp:extent cx="352425" cy="266700"/>
                  <wp:effectExtent l="19050" t="19050" r="28575" b="1905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w="6350" cmpd="sng">
                            <a:solidFill>
                              <a:srgbClr val="000000"/>
                            </a:solidFill>
                            <a:miter lim="800000"/>
                            <a:headEnd/>
                            <a:tailEnd/>
                          </a:ln>
                          <a:effectLst/>
                        </pic:spPr>
                      </pic:pic>
                    </a:graphicData>
                  </a:graphic>
                </wp:inline>
              </w:drawing>
            </w:r>
            <w:bookmarkEnd w:id="192"/>
          </w:p>
        </w:tc>
        <w:tc>
          <w:tcPr>
            <w:tcW w:w="5994" w:type="dxa"/>
            <w:tcBorders>
              <w:top w:val="nil"/>
              <w:left w:val="nil"/>
              <w:bottom w:val="nil"/>
              <w:right w:val="nil"/>
            </w:tcBorders>
            <w:tcMar>
              <w:top w:w="0" w:type="dxa"/>
              <w:left w:w="62" w:type="dxa"/>
              <w:bottom w:w="0" w:type="dxa"/>
              <w:right w:w="62" w:type="dxa"/>
            </w:tcMar>
            <w:vAlign w:val="center"/>
          </w:tcPr>
          <w:p w:rsidR="00E06456" w:rsidRPr="0083286B" w:rsidRDefault="0083286B" w:rsidP="009D6158">
            <w:pPr>
              <w:pStyle w:val="ButtonLabels"/>
            </w:pPr>
            <w:r w:rsidRPr="0083286B">
              <w:t xml:space="preserve">Manage </w:t>
            </w:r>
            <w:proofErr w:type="spellStart"/>
            <w:r w:rsidRPr="0083286B">
              <w:t>Basedata</w:t>
            </w:r>
            <w:proofErr w:type="spellEnd"/>
            <w:r w:rsidRPr="0083286B">
              <w:t xml:space="preserve"> button</w:t>
            </w:r>
          </w:p>
        </w:tc>
      </w:tr>
    </w:tbl>
    <w:p w:rsidR="00E06456" w:rsidRPr="0083286B" w:rsidRDefault="0083286B" w:rsidP="009D6158">
      <w:pPr>
        <w:pStyle w:val="ListNumber"/>
      </w:pPr>
      <w:r w:rsidRPr="0083286B">
        <w:t xml:space="preserve">Navigate to the fourth level item (element) by clicking the </w:t>
      </w:r>
      <w:r w:rsidRPr="0083286B">
        <w:rPr>
          <w:rStyle w:val="Bold"/>
        </w:rPr>
        <w:t>+</w:t>
      </w:r>
      <w:r w:rsidRPr="0083286B">
        <w:t xml:space="preserve"> button to expand the navigation tree and highlight the required element.</w:t>
      </w:r>
    </w:p>
    <w:p w:rsidR="00E06456" w:rsidRPr="0083286B" w:rsidRDefault="0083286B" w:rsidP="009D6158">
      <w:pPr>
        <w:pStyle w:val="ListNumber"/>
      </w:pPr>
      <w:r w:rsidRPr="0083286B">
        <w:t xml:space="preserve">Right-click the required element and select </w:t>
      </w:r>
      <w:r w:rsidRPr="0083286B">
        <w:rPr>
          <w:rStyle w:val="ScreenLabels"/>
        </w:rPr>
        <w:t>Properties</w:t>
      </w:r>
      <w:r w:rsidRPr="0083286B">
        <w:t xml:space="preserve"> from the pop-up menu to display the </w:t>
      </w:r>
      <w:r w:rsidRPr="0083286B">
        <w:rPr>
          <w:rStyle w:val="ScreenLabels"/>
        </w:rPr>
        <w:t>Properties of Element</w:t>
      </w:r>
      <w:r w:rsidRPr="0083286B">
        <w:t xml:space="preserve"> dialog. The </w:t>
      </w:r>
      <w:r w:rsidRPr="0083286B">
        <w:rPr>
          <w:rStyle w:val="ScreenLabels"/>
        </w:rPr>
        <w:t>Basic Details</w:t>
      </w:r>
      <w:r w:rsidRPr="0083286B">
        <w:t xml:space="preserve"> page is automatically selected.</w:t>
      </w:r>
    </w:p>
    <w:p w:rsidR="00E06456" w:rsidRPr="0083286B" w:rsidRDefault="0083286B" w:rsidP="009D6158">
      <w:pPr>
        <w:pStyle w:val="ListNumber"/>
      </w:pPr>
      <w:r w:rsidRPr="0083286B">
        <w:t xml:space="preserve">Enter the </w:t>
      </w:r>
      <w:r w:rsidRPr="0083286B">
        <w:rPr>
          <w:rStyle w:val="ScreenLabels"/>
        </w:rPr>
        <w:t>QCA Code</w:t>
      </w:r>
      <w:r w:rsidRPr="0083286B">
        <w:t xml:space="preserve"> (Qualifications and Curriculum Authority, formerly known as the LEAP code or SCAA code) for the element.</w:t>
      </w:r>
    </w:p>
    <w:p w:rsidR="00E06456" w:rsidRPr="0083286B" w:rsidRDefault="0083286B" w:rsidP="009D6158">
      <w:pPr>
        <w:pStyle w:val="ListNumber"/>
      </w:pPr>
      <w:r w:rsidRPr="0083286B">
        <w:t>Repeat Steps 2-4 until all of the required Subjects have been assigned a QCA Code.</w:t>
      </w:r>
    </w:p>
    <w:p w:rsidR="00E06456" w:rsidRPr="0083286B" w:rsidRDefault="0083286B" w:rsidP="009D6158">
      <w:pPr>
        <w:pStyle w:val="ImportantNote"/>
      </w:pPr>
      <w:r w:rsidRPr="0083286B">
        <w:rPr>
          <w:rStyle w:val="ImportantNoteHeader"/>
        </w:rPr>
        <w:t xml:space="preserve">IMPORTANT NOTE: </w:t>
      </w:r>
      <w:r w:rsidRPr="0083286B">
        <w:t>Results, for certifications only, are displayed in the report output. Equivalents, endorsements and units are not displayed in the report output.</w:t>
      </w:r>
    </w:p>
    <w:p w:rsidR="00E06456" w:rsidRPr="0083286B" w:rsidRDefault="0083286B" w:rsidP="009D6158">
      <w:pPr>
        <w:pStyle w:val="ListNumber"/>
        <w:keepNext/>
      </w:pPr>
      <w:r w:rsidRPr="0083286B">
        <w:lastRenderedPageBreak/>
        <w:t xml:space="preserve">Select </w:t>
      </w:r>
      <w:r w:rsidRPr="0083286B">
        <w:rPr>
          <w:rStyle w:val="MenuRoutes"/>
        </w:rPr>
        <w:t>Reports | Results |Certification Broadsheet</w:t>
      </w:r>
      <w:r w:rsidRPr="0083286B">
        <w:t xml:space="preserve"> to display the </w:t>
      </w:r>
      <w:r w:rsidRPr="0083286B">
        <w:rPr>
          <w:rStyle w:val="ScreenLabels"/>
        </w:rPr>
        <w:t>Report Criteria – Certification Results Broadsheet</w:t>
      </w:r>
      <w:r w:rsidRPr="0083286B">
        <w:t xml:space="preserve"> dialog. It is possible to display all results that an individual student has achieved whilst at your school.</w:t>
      </w:r>
    </w:p>
    <w:p w:rsidR="00E06456" w:rsidRPr="0083286B" w:rsidRDefault="00380D84" w:rsidP="0083286B">
      <w:pPr>
        <w:pStyle w:val="GraphicsNoReplace"/>
      </w:pPr>
      <w:bookmarkStart w:id="193" w:name="O_79491"/>
      <w:r>
        <w:rPr>
          <w:noProof/>
        </w:rPr>
        <w:drawing>
          <wp:inline distT="0" distB="0" distL="0" distR="0">
            <wp:extent cx="3371850" cy="2733675"/>
            <wp:effectExtent l="19050" t="19050" r="19050" b="28575"/>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71850" cy="2733675"/>
                    </a:xfrm>
                    <a:prstGeom prst="rect">
                      <a:avLst/>
                    </a:prstGeom>
                    <a:noFill/>
                    <a:ln w="6350" cmpd="sng">
                      <a:solidFill>
                        <a:srgbClr val="000000"/>
                      </a:solidFill>
                      <a:miter lim="800000"/>
                      <a:headEnd/>
                      <a:tailEnd/>
                    </a:ln>
                    <a:effectLst/>
                  </pic:spPr>
                </pic:pic>
              </a:graphicData>
            </a:graphic>
          </wp:inline>
        </w:drawing>
      </w:r>
      <w:bookmarkEnd w:id="193"/>
    </w:p>
    <w:p w:rsidR="00E06456" w:rsidRPr="0083286B" w:rsidRDefault="0083286B" w:rsidP="009D6158">
      <w:pPr>
        <w:pStyle w:val="ListNumber"/>
      </w:pPr>
      <w:r w:rsidRPr="0083286B">
        <w:t>Select the</w:t>
      </w:r>
      <w:r w:rsidRPr="0083286B">
        <w:rPr>
          <w:rStyle w:val="Bold"/>
        </w:rPr>
        <w:t xml:space="preserve"> </w:t>
      </w:r>
      <w:r w:rsidRPr="0083286B">
        <w:rPr>
          <w:rStyle w:val="ScreenLabels"/>
        </w:rPr>
        <w:t>Report Type</w:t>
      </w:r>
      <w:r w:rsidRPr="0083286B">
        <w:t xml:space="preserve">, either </w:t>
      </w:r>
      <w:r w:rsidRPr="0083286B">
        <w:rPr>
          <w:rStyle w:val="ScreenLabels"/>
        </w:rPr>
        <w:t>Results</w:t>
      </w:r>
      <w:r w:rsidRPr="0083286B">
        <w:t xml:space="preserve"> or </w:t>
      </w:r>
      <w:r w:rsidRPr="0083286B">
        <w:rPr>
          <w:rStyle w:val="ScreenLabels"/>
        </w:rPr>
        <w:t>Forecast</w:t>
      </w:r>
      <w:r w:rsidRPr="0083286B">
        <w:t xml:space="preserve">, by clicking the </w:t>
      </w:r>
      <w:r w:rsidRPr="0083286B">
        <w:rPr>
          <w:rStyle w:val="ButtonNames"/>
        </w:rPr>
        <w:t xml:space="preserve">Field Browser </w:t>
      </w:r>
      <w:r w:rsidRPr="0083286B">
        <w:t xml:space="preserve">button and selecting from the drop-down list. </w:t>
      </w:r>
    </w:p>
    <w:tbl>
      <w:tblPr>
        <w:tblW w:w="0" w:type="auto"/>
        <w:tblInd w:w="1420" w:type="dxa"/>
        <w:tblLayout w:type="fixed"/>
        <w:tblCellMar>
          <w:left w:w="62" w:type="dxa"/>
          <w:right w:w="62" w:type="dxa"/>
        </w:tblCellMar>
        <w:tblLook w:val="0000" w:firstRow="0" w:lastRow="0" w:firstColumn="0" w:lastColumn="0" w:noHBand="0" w:noVBand="0"/>
      </w:tblPr>
      <w:tblGrid>
        <w:gridCol w:w="502"/>
        <w:gridCol w:w="6302"/>
      </w:tblGrid>
      <w:tr w:rsidR="00E06456" w:rsidRPr="0083286B" w:rsidTr="009D6158">
        <w:trPr>
          <w:trHeight w:val="555"/>
        </w:trPr>
        <w:tc>
          <w:tcPr>
            <w:tcW w:w="502" w:type="dxa"/>
            <w:tcBorders>
              <w:top w:val="nil"/>
              <w:left w:val="nil"/>
              <w:bottom w:val="nil"/>
              <w:right w:val="nil"/>
            </w:tcBorders>
            <w:tcMar>
              <w:top w:w="0" w:type="dxa"/>
              <w:left w:w="62" w:type="dxa"/>
              <w:bottom w:w="0" w:type="dxa"/>
              <w:right w:w="62" w:type="dxa"/>
            </w:tcMar>
          </w:tcPr>
          <w:p w:rsidR="00E06456" w:rsidRPr="0083286B" w:rsidRDefault="00380D84" w:rsidP="009D6158">
            <w:pPr>
              <w:pStyle w:val="ButtonLabels"/>
              <w:rPr>
                <w:lang w:val="en-NZ"/>
              </w:rPr>
            </w:pPr>
            <w:r>
              <w:rPr>
                <w:noProof/>
                <w:lang w:eastAsia="en-GB"/>
              </w:rPr>
              <w:drawing>
                <wp:inline distT="0" distB="0" distL="0" distR="0">
                  <wp:extent cx="200025" cy="200025"/>
                  <wp:effectExtent l="19050" t="19050" r="28575" b="28575"/>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w="6350" cmpd="sng">
                            <a:solidFill>
                              <a:srgbClr val="000000"/>
                            </a:solidFill>
                            <a:miter lim="800000"/>
                            <a:headEnd/>
                            <a:tailEnd/>
                          </a:ln>
                          <a:effectLst/>
                        </pic:spPr>
                      </pic:pic>
                    </a:graphicData>
                  </a:graphic>
                </wp:inline>
              </w:drawing>
            </w:r>
          </w:p>
        </w:tc>
        <w:tc>
          <w:tcPr>
            <w:tcW w:w="6302" w:type="dxa"/>
            <w:tcBorders>
              <w:top w:val="nil"/>
              <w:left w:val="nil"/>
              <w:bottom w:val="nil"/>
              <w:right w:val="nil"/>
            </w:tcBorders>
            <w:tcMar>
              <w:top w:w="0" w:type="dxa"/>
              <w:left w:w="62" w:type="dxa"/>
              <w:bottom w:w="0" w:type="dxa"/>
              <w:right w:w="62" w:type="dxa"/>
            </w:tcMar>
            <w:vAlign w:val="center"/>
          </w:tcPr>
          <w:p w:rsidR="00E06456" w:rsidRPr="0083286B" w:rsidRDefault="0083286B" w:rsidP="009D6158">
            <w:pPr>
              <w:pStyle w:val="ButtonLabels"/>
            </w:pPr>
            <w:r w:rsidRPr="0083286B">
              <w:t>Field Browser button</w:t>
            </w:r>
          </w:p>
        </w:tc>
      </w:tr>
    </w:tbl>
    <w:p w:rsidR="00E06456" w:rsidRPr="0083286B" w:rsidRDefault="0083286B" w:rsidP="009D6158">
      <w:pPr>
        <w:pStyle w:val="ListNumber"/>
      </w:pPr>
      <w:r w:rsidRPr="0083286B">
        <w:t xml:space="preserve">Select the </w:t>
      </w:r>
      <w:r w:rsidRPr="0083286B">
        <w:rPr>
          <w:rStyle w:val="ScreenLabels"/>
        </w:rPr>
        <w:t>Season</w:t>
      </w:r>
      <w:r w:rsidRPr="0083286B">
        <w:t xml:space="preserve"> for which you wish to run the report by clicking the </w:t>
      </w:r>
      <w:r w:rsidRPr="0083286B">
        <w:rPr>
          <w:rStyle w:val="ButtonNames"/>
        </w:rPr>
        <w:t>Field Browser</w:t>
      </w:r>
      <w:r w:rsidRPr="0083286B">
        <w:t xml:space="preserve"> button and selecting from the drop-down list. You can also select </w:t>
      </w:r>
      <w:r w:rsidRPr="0083286B">
        <w:rPr>
          <w:rStyle w:val="MenuRoutes"/>
        </w:rPr>
        <w:t xml:space="preserve">&lt;All&gt; </w:t>
      </w:r>
      <w:r w:rsidRPr="0083286B">
        <w:t>to view values for all seasons.</w:t>
      </w:r>
    </w:p>
    <w:p w:rsidR="00E06456" w:rsidRPr="0083286B" w:rsidRDefault="0083286B" w:rsidP="009D6158">
      <w:pPr>
        <w:pStyle w:val="ListNumber"/>
      </w:pPr>
      <w:r w:rsidRPr="0083286B">
        <w:t xml:space="preserve">Select the </w:t>
      </w:r>
      <w:r w:rsidRPr="0083286B">
        <w:rPr>
          <w:rStyle w:val="ScreenLabels"/>
        </w:rPr>
        <w:t>Qualification</w:t>
      </w:r>
      <w:r w:rsidRPr="0083286B">
        <w:t xml:space="preserve"> by clicking the </w:t>
      </w:r>
      <w:r w:rsidRPr="0083286B">
        <w:rPr>
          <w:rStyle w:val="ButtonNames"/>
        </w:rPr>
        <w:t>Field Browser</w:t>
      </w:r>
      <w:r w:rsidRPr="0083286B">
        <w:t xml:space="preserve"> button and selecting from the drop-down list. If you have selected </w:t>
      </w:r>
      <w:r w:rsidRPr="0083286B">
        <w:rPr>
          <w:rStyle w:val="MenuRoutes"/>
        </w:rPr>
        <w:t xml:space="preserve">&lt;All&gt; </w:t>
      </w:r>
      <w:r w:rsidRPr="0083286B">
        <w:t xml:space="preserve">from the </w:t>
      </w:r>
      <w:r w:rsidRPr="0083286B">
        <w:rPr>
          <w:rStyle w:val="MenuRoutes"/>
        </w:rPr>
        <w:t>Season</w:t>
      </w:r>
      <w:r w:rsidRPr="0083286B">
        <w:t xml:space="preserve"> drop-down list, you can also select </w:t>
      </w:r>
      <w:r w:rsidRPr="0083286B">
        <w:rPr>
          <w:rStyle w:val="MenuRoutes"/>
        </w:rPr>
        <w:t xml:space="preserve">&lt;All&gt; </w:t>
      </w:r>
      <w:r w:rsidRPr="0083286B">
        <w:t>to view all existing qualifications.</w:t>
      </w:r>
    </w:p>
    <w:p w:rsidR="00E06456" w:rsidRPr="0083286B" w:rsidRDefault="0083286B" w:rsidP="009D6158">
      <w:pPr>
        <w:pStyle w:val="ListNumber"/>
      </w:pPr>
      <w:r w:rsidRPr="0083286B">
        <w:t xml:space="preserve">Select the </w:t>
      </w:r>
      <w:r w:rsidRPr="0083286B">
        <w:rPr>
          <w:rStyle w:val="ScreenLabels"/>
        </w:rPr>
        <w:t>Level</w:t>
      </w:r>
      <w:r w:rsidRPr="0083286B">
        <w:t xml:space="preserve"> for the report by clicking the </w:t>
      </w:r>
      <w:r w:rsidRPr="0083286B">
        <w:rPr>
          <w:rStyle w:val="ButtonNames"/>
        </w:rPr>
        <w:t>Field Browser</w:t>
      </w:r>
      <w:r w:rsidRPr="0083286B">
        <w:t xml:space="preserve"> button and selecting the required level from the drop-down list. The levels available are those associated with the selected qualification. If you have selected </w:t>
      </w:r>
      <w:r w:rsidRPr="0083286B">
        <w:rPr>
          <w:rStyle w:val="MenuRoutes"/>
        </w:rPr>
        <w:t xml:space="preserve">&lt;All&gt; </w:t>
      </w:r>
      <w:r w:rsidRPr="0083286B">
        <w:t xml:space="preserve">from the </w:t>
      </w:r>
      <w:r w:rsidRPr="0083286B">
        <w:rPr>
          <w:rStyle w:val="MenuRoutes"/>
        </w:rPr>
        <w:t>Season</w:t>
      </w:r>
      <w:r w:rsidRPr="0083286B">
        <w:t xml:space="preserve"> drop-down list, you can also select </w:t>
      </w:r>
      <w:r w:rsidRPr="0083286B">
        <w:rPr>
          <w:rStyle w:val="MenuRoutes"/>
        </w:rPr>
        <w:t xml:space="preserve">&lt;All&gt; </w:t>
      </w:r>
      <w:r w:rsidRPr="0083286B">
        <w:t>to view all existing levels.</w:t>
      </w:r>
    </w:p>
    <w:p w:rsidR="00E06456" w:rsidRPr="0083286B" w:rsidRDefault="0083286B" w:rsidP="009D6158">
      <w:pPr>
        <w:pStyle w:val="ListNumber"/>
      </w:pPr>
      <w:r w:rsidRPr="0083286B">
        <w:t xml:space="preserve">Select the </w:t>
      </w:r>
      <w:r w:rsidRPr="0083286B">
        <w:rPr>
          <w:rStyle w:val="ScreenLabels"/>
        </w:rPr>
        <w:t>Group</w:t>
      </w:r>
      <w:r w:rsidRPr="0083286B">
        <w:t xml:space="preserve"> for which you wish to run the report by clicking the </w:t>
      </w:r>
      <w:r w:rsidRPr="0083286B">
        <w:rPr>
          <w:rStyle w:val="ButtonNames"/>
        </w:rPr>
        <w:t xml:space="preserve">Field Browser </w:t>
      </w:r>
      <w:r w:rsidRPr="0083286B">
        <w:t xml:space="preserve">button and selecting from the drop-down list. The groups available are </w:t>
      </w:r>
      <w:r w:rsidRPr="0083286B">
        <w:rPr>
          <w:rStyle w:val="ScreenLabels"/>
        </w:rPr>
        <w:t>Season Candidates</w:t>
      </w:r>
      <w:r w:rsidRPr="0083286B">
        <w:t xml:space="preserve">, </w:t>
      </w:r>
      <w:r w:rsidRPr="0083286B">
        <w:rPr>
          <w:rStyle w:val="ScreenLabels"/>
        </w:rPr>
        <w:t>Curriculum Years</w:t>
      </w:r>
      <w:r w:rsidRPr="0083286B">
        <w:t xml:space="preserve">, </w:t>
      </w:r>
      <w:r w:rsidRPr="0083286B">
        <w:rPr>
          <w:rStyle w:val="ScreenLabels"/>
        </w:rPr>
        <w:t>Registration Groups</w:t>
      </w:r>
      <w:r w:rsidRPr="0083286B">
        <w:t xml:space="preserve"> and </w:t>
      </w:r>
      <w:r w:rsidRPr="0083286B">
        <w:rPr>
          <w:rStyle w:val="ScreenLabels"/>
        </w:rPr>
        <w:t>PI Cohorts</w:t>
      </w:r>
      <w:r w:rsidRPr="0083286B">
        <w:t>.</w:t>
      </w:r>
    </w:p>
    <w:p w:rsidR="00E06456" w:rsidRPr="0083286B" w:rsidRDefault="0083286B" w:rsidP="009D6158">
      <w:pPr>
        <w:pStyle w:val="ListNumber"/>
      </w:pPr>
      <w:r w:rsidRPr="0083286B">
        <w:t xml:space="preserve">The </w:t>
      </w:r>
      <w:r w:rsidRPr="0083286B">
        <w:rPr>
          <w:rStyle w:val="MenuRoutes"/>
        </w:rPr>
        <w:t>Membership Date</w:t>
      </w:r>
      <w:r w:rsidRPr="0083286B">
        <w:t xml:space="preserve"> defaults to the Start date of the </w:t>
      </w:r>
      <w:r w:rsidRPr="0083286B">
        <w:rPr>
          <w:rStyle w:val="MenuRoutes"/>
        </w:rPr>
        <w:t>Season</w:t>
      </w:r>
      <w:r w:rsidRPr="0083286B">
        <w:t xml:space="preserve"> that you have selected. It can be changed by clicking the </w:t>
      </w:r>
      <w:r w:rsidRPr="0083286B">
        <w:rPr>
          <w:rStyle w:val="MenuRoutes"/>
        </w:rPr>
        <w:t>Calendar</w:t>
      </w:r>
      <w:r w:rsidRPr="0083286B">
        <w:t xml:space="preserve"> button and selecting a different date or by manually entering the required date in the field. If you have selected </w:t>
      </w:r>
      <w:r w:rsidRPr="0083286B">
        <w:rPr>
          <w:rStyle w:val="MenuRoutes"/>
        </w:rPr>
        <w:t>&lt;All&gt;</w:t>
      </w:r>
      <w:r w:rsidRPr="0083286B">
        <w:t xml:space="preserve">, this field remains blank. </w:t>
      </w:r>
    </w:p>
    <w:p w:rsidR="00E06456" w:rsidRPr="0083286B" w:rsidRDefault="0083286B" w:rsidP="009D6158">
      <w:pPr>
        <w:pStyle w:val="ListNumber"/>
      </w:pPr>
      <w:r w:rsidRPr="0083286B">
        <w:t xml:space="preserve">The </w:t>
      </w:r>
      <w:r w:rsidRPr="0083286B">
        <w:rPr>
          <w:rStyle w:val="MenuRoutes"/>
        </w:rPr>
        <w:t>Show Non EDI Qualifications</w:t>
      </w:r>
      <w:r w:rsidRPr="0083286B">
        <w:t xml:space="preserve"> check box is selected by default. Deselect this check box if you do not want to include Non EDI Qualifications in the report output.</w:t>
      </w:r>
    </w:p>
    <w:p w:rsidR="00E06456" w:rsidRPr="0083286B" w:rsidRDefault="0083286B" w:rsidP="009D6158">
      <w:pPr>
        <w:pStyle w:val="ListNumber"/>
      </w:pPr>
      <w:r w:rsidRPr="0083286B">
        <w:lastRenderedPageBreak/>
        <w:t xml:space="preserve">Select the </w:t>
      </w:r>
      <w:r w:rsidRPr="0083286B">
        <w:rPr>
          <w:rStyle w:val="ScreenLabels"/>
        </w:rPr>
        <w:t>Order</w:t>
      </w:r>
      <w:r w:rsidRPr="0083286B">
        <w:t xml:space="preserve"> of the report by clicking the </w:t>
      </w:r>
      <w:r w:rsidRPr="0083286B">
        <w:rPr>
          <w:rStyle w:val="ButtonNames"/>
        </w:rPr>
        <w:t>Field Browser</w:t>
      </w:r>
      <w:r w:rsidRPr="0083286B">
        <w:t xml:space="preserve"> button and selecting the order from the drop-down list. The options available are </w:t>
      </w:r>
      <w:r w:rsidRPr="0083286B">
        <w:rPr>
          <w:rStyle w:val="ScreenLabels"/>
        </w:rPr>
        <w:t>Exam Number</w:t>
      </w:r>
      <w:r w:rsidRPr="0083286B">
        <w:rPr>
          <w:rStyle w:val="Bold"/>
        </w:rPr>
        <w:t xml:space="preserve">, </w:t>
      </w:r>
      <w:r w:rsidRPr="0083286B">
        <w:rPr>
          <w:rStyle w:val="ScreenLabels"/>
        </w:rPr>
        <w:t>Candidate Name</w:t>
      </w:r>
      <w:r w:rsidRPr="0083286B">
        <w:t xml:space="preserve"> and </w:t>
      </w:r>
      <w:proofErr w:type="spellStart"/>
      <w:r w:rsidRPr="0083286B">
        <w:rPr>
          <w:rStyle w:val="ScreenLabels"/>
        </w:rPr>
        <w:t>Reg</w:t>
      </w:r>
      <w:proofErr w:type="spellEnd"/>
      <w:r w:rsidRPr="0083286B">
        <w:rPr>
          <w:rStyle w:val="ScreenLabels"/>
        </w:rPr>
        <w:t xml:space="preserve"> group + Candidate Name</w:t>
      </w:r>
      <w:r w:rsidRPr="0083286B">
        <w:t>.</w:t>
      </w:r>
    </w:p>
    <w:p w:rsidR="00E06456" w:rsidRPr="0083286B" w:rsidRDefault="0083286B" w:rsidP="009D6158">
      <w:pPr>
        <w:pStyle w:val="ListContinue"/>
      </w:pPr>
      <w:r w:rsidRPr="0083286B">
        <w:t xml:space="preserve">Select the </w:t>
      </w:r>
      <w:r w:rsidRPr="0083286B">
        <w:rPr>
          <w:rStyle w:val="ScreenLabels"/>
        </w:rPr>
        <w:t>Output Mode</w:t>
      </w:r>
      <w:r w:rsidRPr="0083286B">
        <w:t xml:space="preserve"> of the report by clicking the </w:t>
      </w:r>
      <w:r w:rsidRPr="0083286B">
        <w:rPr>
          <w:rStyle w:val="ButtonNames"/>
        </w:rPr>
        <w:t>Field Browser</w:t>
      </w:r>
      <w:r w:rsidRPr="0083286B">
        <w:t xml:space="preserve"> button and selecting the order from the drop-down list (for Forecast reports, only Grades is available). The options available are:</w:t>
      </w:r>
    </w:p>
    <w:p w:rsidR="00E06456" w:rsidRPr="0083286B" w:rsidRDefault="0083286B" w:rsidP="009D6158">
      <w:pPr>
        <w:pStyle w:val="ListBullet2"/>
      </w:pPr>
      <w:r w:rsidRPr="0083286B">
        <w:t>Grades</w:t>
      </w:r>
    </w:p>
    <w:p w:rsidR="00E06456" w:rsidRPr="0083286B" w:rsidRDefault="0083286B" w:rsidP="009D6158">
      <w:pPr>
        <w:pStyle w:val="ListContinue2"/>
      </w:pPr>
      <w:r w:rsidRPr="0083286B">
        <w:t xml:space="preserve">The report displays the grade achieved, or forecast, for each subject. An additional row at the end of the report will display the total </w:t>
      </w:r>
      <w:r w:rsidRPr="0083286B">
        <w:rPr>
          <w:rStyle w:val="ScreenLabels"/>
        </w:rPr>
        <w:t xml:space="preserve">Number of Results </w:t>
      </w:r>
      <w:r w:rsidRPr="0083286B">
        <w:t>for each subject.</w:t>
      </w:r>
    </w:p>
    <w:p w:rsidR="00E06456" w:rsidRPr="0083286B" w:rsidRDefault="0083286B" w:rsidP="009D6158">
      <w:pPr>
        <w:pStyle w:val="ListBullet2"/>
      </w:pPr>
      <w:r w:rsidRPr="0083286B">
        <w:t>Points</w:t>
      </w:r>
    </w:p>
    <w:p w:rsidR="00E06456" w:rsidRPr="0083286B" w:rsidRDefault="0083286B" w:rsidP="009D6158">
      <w:pPr>
        <w:pStyle w:val="ListContinue2"/>
      </w:pPr>
      <w:r w:rsidRPr="0083286B">
        <w:t xml:space="preserve">The report displays the points equivalent for each grade (e.g. </w:t>
      </w:r>
      <w:r w:rsidRPr="0083286B">
        <w:rPr>
          <w:rStyle w:val="ScreenLabels"/>
        </w:rPr>
        <w:t>Grade A</w:t>
      </w:r>
      <w:r w:rsidRPr="0083286B">
        <w:t xml:space="preserve"> at GCSE French is displayed as </w:t>
      </w:r>
      <w:r w:rsidRPr="0083286B">
        <w:rPr>
          <w:rStyle w:val="ScreenLabels"/>
        </w:rPr>
        <w:t>52</w:t>
      </w:r>
      <w:r w:rsidRPr="0083286B">
        <w:t>).</w:t>
      </w:r>
    </w:p>
    <w:p w:rsidR="00E06456" w:rsidRPr="0083286B" w:rsidRDefault="0083286B" w:rsidP="009D6158">
      <w:pPr>
        <w:pStyle w:val="ListContinue2"/>
      </w:pPr>
      <w:r w:rsidRPr="0083286B">
        <w:t xml:space="preserve">An additional column on the right displays the average points score per entry for each student (e.g. for a candidate scoring </w:t>
      </w:r>
      <w:r w:rsidRPr="0083286B">
        <w:rPr>
          <w:rStyle w:val="ScreenLabels"/>
        </w:rPr>
        <w:t>A</w:t>
      </w:r>
      <w:r w:rsidRPr="0083286B">
        <w:t xml:space="preserve"> in GCSE Full Course level and </w:t>
      </w:r>
      <w:r w:rsidRPr="0083286B">
        <w:rPr>
          <w:rStyle w:val="ScreenLabels"/>
        </w:rPr>
        <w:t>D</w:t>
      </w:r>
      <w:r w:rsidRPr="0083286B">
        <w:rPr>
          <w:rStyle w:val="Bold"/>
        </w:rPr>
        <w:t xml:space="preserve"> </w:t>
      </w:r>
      <w:r w:rsidRPr="0083286B">
        <w:t>in another subject at GCSE Short Course level, the average points are calculated as (52 + 34) / 2 = An average of 43 points).</w:t>
      </w:r>
    </w:p>
    <w:p w:rsidR="00E06456" w:rsidRPr="0083286B" w:rsidRDefault="0083286B" w:rsidP="009D6158">
      <w:pPr>
        <w:pStyle w:val="ListContinue2"/>
      </w:pPr>
      <w:r w:rsidRPr="0083286B">
        <w:t>For each subject, rows at the end of the report display:</w:t>
      </w:r>
    </w:p>
    <w:p w:rsidR="00E06456" w:rsidRPr="0083286B" w:rsidRDefault="0083286B" w:rsidP="009D6158">
      <w:pPr>
        <w:pStyle w:val="ListBullet3"/>
      </w:pPr>
      <w:r w:rsidRPr="0083286B">
        <w:t>Number of Results</w:t>
      </w:r>
    </w:p>
    <w:p w:rsidR="00E06456" w:rsidRPr="0083286B" w:rsidRDefault="0083286B" w:rsidP="009D6158">
      <w:pPr>
        <w:pStyle w:val="ListBullet3"/>
      </w:pPr>
      <w:r w:rsidRPr="0083286B">
        <w:t>Total number of equivalent entries – a Full Course counts as 1, a Short Course as 0.5</w:t>
      </w:r>
    </w:p>
    <w:p w:rsidR="00E06456" w:rsidRPr="0083286B" w:rsidRDefault="0083286B" w:rsidP="009D6158">
      <w:pPr>
        <w:pStyle w:val="ListBullet3"/>
      </w:pPr>
      <w:r w:rsidRPr="0083286B">
        <w:t>Average Score – i.e. the total of the points scores for all students for the subject divided by the number of equivalent entries.</w:t>
      </w:r>
    </w:p>
    <w:p w:rsidR="00E06456" w:rsidRPr="0083286B" w:rsidRDefault="0083286B" w:rsidP="009D6158">
      <w:pPr>
        <w:pStyle w:val="ListBullet2"/>
      </w:pPr>
      <w:r w:rsidRPr="0083286B">
        <w:t>Residuals</w:t>
      </w:r>
    </w:p>
    <w:p w:rsidR="00E06456" w:rsidRPr="0083286B" w:rsidRDefault="0083286B" w:rsidP="009D6158">
      <w:pPr>
        <w:pStyle w:val="ListContinue2"/>
      </w:pPr>
      <w:r w:rsidRPr="0083286B">
        <w:t>As for the Grades option, an additional column on the right will display the average points score per entry for each student.</w:t>
      </w:r>
    </w:p>
    <w:p w:rsidR="00E06456" w:rsidRPr="0083286B" w:rsidRDefault="0083286B" w:rsidP="009D6158">
      <w:pPr>
        <w:pStyle w:val="ListContinue2"/>
      </w:pPr>
      <w:r w:rsidRPr="0083286B">
        <w:t>The residual value displayed against each subject is the difference between the points value of the grade achieved for the subject and the candidate’s average points score per entry.</w:t>
      </w:r>
    </w:p>
    <w:p w:rsidR="00E06456" w:rsidRPr="0083286B" w:rsidRDefault="0083286B" w:rsidP="009D6158">
      <w:pPr>
        <w:pStyle w:val="ListContinue2"/>
      </w:pPr>
      <w:r w:rsidRPr="0083286B">
        <w:t>For example, if a student’s average points score across all subjects entered is 42 and the student has scored Grade A (i.e. 52 points) for Drama at GCSE Full Course, then the residual value for Drama is 52 – 42 =10. The residual value can also be a negative number, e.g. if the student has scored Grade D (i.e. 34 points), then the residual value is 34 – 42 = –8.</w:t>
      </w:r>
    </w:p>
    <w:p w:rsidR="00E06456" w:rsidRPr="0083286B" w:rsidRDefault="0083286B" w:rsidP="009D6158">
      <w:pPr>
        <w:pStyle w:val="ListContinue2"/>
      </w:pPr>
      <w:r w:rsidRPr="0083286B">
        <w:t>For each subject, rows at the end of the report display:</w:t>
      </w:r>
    </w:p>
    <w:p w:rsidR="00E06456" w:rsidRPr="0083286B" w:rsidRDefault="0083286B" w:rsidP="009D6158">
      <w:pPr>
        <w:pStyle w:val="ListBullet3"/>
      </w:pPr>
      <w:r w:rsidRPr="0083286B">
        <w:t>Number of Results</w:t>
      </w:r>
    </w:p>
    <w:p w:rsidR="00E06456" w:rsidRPr="0083286B" w:rsidRDefault="0083286B" w:rsidP="009D6158">
      <w:pPr>
        <w:pStyle w:val="ListBullet3"/>
      </w:pPr>
      <w:r w:rsidRPr="0083286B">
        <w:t>Total number of equivalent entries – a Full Course counts as 1, a Short Course as 0.5.</w:t>
      </w:r>
    </w:p>
    <w:p w:rsidR="00E06456" w:rsidRPr="0083286B" w:rsidRDefault="0083286B" w:rsidP="009D6158">
      <w:pPr>
        <w:pStyle w:val="ListBullet3"/>
      </w:pPr>
      <w:r w:rsidRPr="0083286B">
        <w:t>Average Residual – i.e. the total of all students’ residual values for the subject divided by the number of equivalent entries.</w:t>
      </w:r>
    </w:p>
    <w:p w:rsidR="00E06456" w:rsidRPr="0083286B" w:rsidRDefault="0083286B" w:rsidP="00D7202E">
      <w:pPr>
        <w:pStyle w:val="ListNumber"/>
      </w:pPr>
      <w:r w:rsidRPr="0083286B">
        <w:t xml:space="preserve">Click either the </w:t>
      </w:r>
      <w:r w:rsidRPr="0083286B">
        <w:rPr>
          <w:rStyle w:val="ButtonNames"/>
        </w:rPr>
        <w:t>Print</w:t>
      </w:r>
      <w:r w:rsidRPr="0083286B">
        <w:t xml:space="preserve"> button to display the report, or the </w:t>
      </w:r>
      <w:r w:rsidRPr="0083286B">
        <w:rPr>
          <w:rStyle w:val="ButtonNames"/>
        </w:rPr>
        <w:t>Export</w:t>
      </w:r>
      <w:r w:rsidRPr="0083286B">
        <w:t xml:space="preserve"> button to export the report.</w:t>
      </w:r>
    </w:p>
    <w:p w:rsidR="00E06456" w:rsidRPr="0083286B" w:rsidRDefault="0083286B" w:rsidP="009D6158">
      <w:pPr>
        <w:pStyle w:val="BodyText"/>
      </w:pPr>
      <w:r w:rsidRPr="0083286B">
        <w:t xml:space="preserve">Clicking the </w:t>
      </w:r>
      <w:r w:rsidRPr="0083286B">
        <w:rPr>
          <w:rStyle w:val="ButtonNames"/>
        </w:rPr>
        <w:t>Export</w:t>
      </w:r>
      <w:r w:rsidRPr="0083286B">
        <w:t xml:space="preserve"> button opens the </w:t>
      </w:r>
      <w:r w:rsidRPr="0083286B">
        <w:rPr>
          <w:rStyle w:val="ScreenLabels"/>
        </w:rPr>
        <w:t>Save As</w:t>
      </w:r>
      <w:r w:rsidRPr="0083286B">
        <w:t xml:space="preserve"> dialog. Enter or select the filename and location to which you wish to save the export file. Select the required file type, either </w:t>
      </w:r>
      <w:r w:rsidRPr="0083286B">
        <w:rPr>
          <w:rStyle w:val="Examples"/>
        </w:rPr>
        <w:t>.TXT</w:t>
      </w:r>
      <w:r w:rsidRPr="0083286B">
        <w:t xml:space="preserve"> or </w:t>
      </w:r>
      <w:r w:rsidRPr="0083286B">
        <w:rPr>
          <w:rStyle w:val="Examples"/>
        </w:rPr>
        <w:t>.CSV</w:t>
      </w:r>
      <w:r w:rsidRPr="0083286B">
        <w:t xml:space="preserve">, by selecting from the </w:t>
      </w:r>
      <w:r w:rsidRPr="0083286B">
        <w:rPr>
          <w:rStyle w:val="ScreenLabels"/>
        </w:rPr>
        <w:t>Save as type</w:t>
      </w:r>
      <w:r w:rsidRPr="0083286B">
        <w:t xml:space="preserve"> drop-down list, and then click the </w:t>
      </w:r>
      <w:r w:rsidRPr="0083286B">
        <w:rPr>
          <w:rStyle w:val="ButtonNames"/>
        </w:rPr>
        <w:t>Save</w:t>
      </w:r>
      <w:r w:rsidRPr="0083286B">
        <w:t xml:space="preserve"> button.</w:t>
      </w:r>
    </w:p>
    <w:p w:rsidR="00E06456" w:rsidRPr="0083286B" w:rsidRDefault="0083286B" w:rsidP="009D6158">
      <w:pPr>
        <w:pStyle w:val="BodyText"/>
      </w:pPr>
      <w:r w:rsidRPr="0083286B">
        <w:lastRenderedPageBreak/>
        <w:t>Once the export process has completed successfully, you can open the file to view, format and print, as required.</w:t>
      </w:r>
    </w:p>
    <w:p w:rsidR="00E06456" w:rsidRPr="0083286B" w:rsidRDefault="0083286B" w:rsidP="009D6158">
      <w:pPr>
        <w:pStyle w:val="Heading3"/>
      </w:pPr>
      <w:bookmarkStart w:id="194" w:name="O_94238"/>
      <w:bookmarkStart w:id="195" w:name="_Toc391041588"/>
      <w:bookmarkEnd w:id="194"/>
      <w:r w:rsidRPr="0083286B">
        <w:t>S</w:t>
      </w:r>
      <w:r w:rsidRPr="0083286B">
        <w:fldChar w:fldCharType="begin"/>
      </w:r>
      <w:r w:rsidR="009D6158" w:rsidRPr="0083286B">
        <w:instrText>XE "reports:subject/grade analysis"</w:instrText>
      </w:r>
      <w:r w:rsidRPr="0083286B">
        <w:fldChar w:fldCharType="end"/>
      </w:r>
      <w:r w:rsidRPr="0083286B">
        <w:fldChar w:fldCharType="begin"/>
      </w:r>
      <w:r w:rsidR="009D6158" w:rsidRPr="0083286B">
        <w:instrText>XE "subject grade analysis report"</w:instrText>
      </w:r>
      <w:r w:rsidRPr="0083286B">
        <w:fldChar w:fldCharType="end"/>
      </w:r>
      <w:r w:rsidRPr="0083286B">
        <w:t>ubject/Grade Analysis Report</w:t>
      </w:r>
      <w:bookmarkEnd w:id="195"/>
    </w:p>
    <w:p w:rsidR="00E06456" w:rsidRPr="0083286B" w:rsidRDefault="0083286B" w:rsidP="009D6158">
      <w:pPr>
        <w:pStyle w:val="BodyText"/>
      </w:pPr>
      <w:r w:rsidRPr="0083286B">
        <w:t>This report can be produced to review the breakdown of grades for a given subject.</w:t>
      </w:r>
    </w:p>
    <w:p w:rsidR="00E06456" w:rsidRPr="0083286B" w:rsidRDefault="0083286B" w:rsidP="009D6158">
      <w:pPr>
        <w:pStyle w:val="BodyText"/>
      </w:pPr>
      <w:r w:rsidRPr="0083286B">
        <w:t>The report header displays the School name, selected season, qualification, level and the group for which the report was produced. For each subject, the report body displays the number of subject entries associated with it and the number/percentage of candidates achieving each grade. The number/percentage of A*-C and A*-G are also displayed for GCSE qualifications.</w:t>
      </w:r>
    </w:p>
    <w:p w:rsidR="00E06456" w:rsidRPr="0083286B" w:rsidRDefault="0083286B" w:rsidP="00380D84">
      <w:pPr>
        <w:pStyle w:val="ListNumber"/>
        <w:keepNext/>
        <w:numPr>
          <w:ilvl w:val="0"/>
          <w:numId w:val="46"/>
        </w:numPr>
      </w:pPr>
      <w:r w:rsidRPr="0083286B">
        <w:t xml:space="preserve">Select </w:t>
      </w:r>
      <w:r w:rsidRPr="0083286B">
        <w:rPr>
          <w:rStyle w:val="MenuRoutes"/>
        </w:rPr>
        <w:t>Reports | Results | Subject/Grade Analysis</w:t>
      </w:r>
      <w:r w:rsidRPr="0083286B">
        <w:t xml:space="preserve"> to display the </w:t>
      </w:r>
      <w:r w:rsidRPr="0083286B">
        <w:rPr>
          <w:rStyle w:val="ScreenLabels"/>
        </w:rPr>
        <w:t>Report Criteria – Subject/Grade Analysis</w:t>
      </w:r>
      <w:r w:rsidRPr="0083286B">
        <w:t xml:space="preserve"> dialog.</w:t>
      </w:r>
    </w:p>
    <w:p w:rsidR="00E06456" w:rsidRPr="0083286B" w:rsidRDefault="00380D84" w:rsidP="0083286B">
      <w:pPr>
        <w:pStyle w:val="GraphicsNoReplace"/>
      </w:pPr>
      <w:bookmarkStart w:id="196" w:name="O_79495"/>
      <w:r>
        <w:rPr>
          <w:noProof/>
        </w:rPr>
        <w:drawing>
          <wp:inline distT="0" distB="0" distL="0" distR="0">
            <wp:extent cx="3390900" cy="2781300"/>
            <wp:effectExtent l="19050" t="19050" r="19050" b="1905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90900" cy="2781300"/>
                    </a:xfrm>
                    <a:prstGeom prst="rect">
                      <a:avLst/>
                    </a:prstGeom>
                    <a:noFill/>
                    <a:ln w="6350" cmpd="sng">
                      <a:solidFill>
                        <a:srgbClr val="000000"/>
                      </a:solidFill>
                      <a:miter lim="800000"/>
                      <a:headEnd/>
                      <a:tailEnd/>
                    </a:ln>
                    <a:effectLst/>
                  </pic:spPr>
                </pic:pic>
              </a:graphicData>
            </a:graphic>
          </wp:inline>
        </w:drawing>
      </w:r>
      <w:bookmarkEnd w:id="196"/>
    </w:p>
    <w:p w:rsidR="00E06456" w:rsidRPr="0083286B" w:rsidRDefault="0083286B" w:rsidP="009D6158">
      <w:pPr>
        <w:pStyle w:val="ListNumber"/>
      </w:pPr>
      <w:r w:rsidRPr="0083286B">
        <w:t xml:space="preserve">Select the </w:t>
      </w:r>
      <w:r w:rsidRPr="0083286B">
        <w:rPr>
          <w:rStyle w:val="ScreenLabels"/>
        </w:rPr>
        <w:t>Season</w:t>
      </w:r>
      <w:r w:rsidRPr="0083286B">
        <w:t xml:space="preserve"> for which you wish to run the report by clicking the </w:t>
      </w:r>
      <w:r w:rsidRPr="0083286B">
        <w:rPr>
          <w:rStyle w:val="ButtonNames"/>
        </w:rPr>
        <w:t>Field Browser</w:t>
      </w:r>
      <w:r w:rsidRPr="0083286B">
        <w:t xml:space="preserve"> button and selecting the required season from the drop-down list. You can also select </w:t>
      </w:r>
      <w:r w:rsidRPr="0083286B">
        <w:rPr>
          <w:rStyle w:val="MenuRoutes"/>
        </w:rPr>
        <w:t xml:space="preserve">&lt;All&gt; </w:t>
      </w:r>
      <w:r w:rsidRPr="0083286B">
        <w:t>to view values for all seasons.</w:t>
      </w:r>
    </w:p>
    <w:tbl>
      <w:tblPr>
        <w:tblW w:w="0" w:type="auto"/>
        <w:tblInd w:w="1420" w:type="dxa"/>
        <w:tblLayout w:type="fixed"/>
        <w:tblCellMar>
          <w:left w:w="62" w:type="dxa"/>
          <w:right w:w="62" w:type="dxa"/>
        </w:tblCellMar>
        <w:tblLook w:val="0000" w:firstRow="0" w:lastRow="0" w:firstColumn="0" w:lastColumn="0" w:noHBand="0" w:noVBand="0"/>
      </w:tblPr>
      <w:tblGrid>
        <w:gridCol w:w="480"/>
        <w:gridCol w:w="6302"/>
      </w:tblGrid>
      <w:tr w:rsidR="00E06456" w:rsidRPr="0083286B" w:rsidTr="009D6158">
        <w:tc>
          <w:tcPr>
            <w:tcW w:w="480" w:type="dxa"/>
            <w:tcBorders>
              <w:top w:val="nil"/>
              <w:left w:val="nil"/>
              <w:bottom w:val="nil"/>
              <w:right w:val="nil"/>
            </w:tcBorders>
            <w:tcMar>
              <w:top w:w="0" w:type="dxa"/>
              <w:left w:w="62" w:type="dxa"/>
              <w:bottom w:w="0" w:type="dxa"/>
              <w:right w:w="62" w:type="dxa"/>
            </w:tcMar>
          </w:tcPr>
          <w:p w:rsidR="00E06456" w:rsidRPr="0083286B" w:rsidRDefault="00380D84" w:rsidP="009D6158">
            <w:pPr>
              <w:pStyle w:val="ButtonLabels"/>
              <w:rPr>
                <w:lang w:val="en-NZ"/>
              </w:rPr>
            </w:pPr>
            <w:r>
              <w:rPr>
                <w:noProof/>
                <w:lang w:eastAsia="en-GB"/>
              </w:rPr>
              <w:drawing>
                <wp:inline distT="0" distB="0" distL="0" distR="0">
                  <wp:extent cx="200025" cy="200025"/>
                  <wp:effectExtent l="19050" t="19050" r="28575" b="28575"/>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w="6350" cmpd="sng">
                            <a:solidFill>
                              <a:srgbClr val="000000"/>
                            </a:solidFill>
                            <a:miter lim="800000"/>
                            <a:headEnd/>
                            <a:tailEnd/>
                          </a:ln>
                          <a:effectLst/>
                        </pic:spPr>
                      </pic:pic>
                    </a:graphicData>
                  </a:graphic>
                </wp:inline>
              </w:drawing>
            </w:r>
          </w:p>
        </w:tc>
        <w:tc>
          <w:tcPr>
            <w:tcW w:w="6302" w:type="dxa"/>
            <w:tcBorders>
              <w:top w:val="nil"/>
              <w:left w:val="nil"/>
              <w:bottom w:val="nil"/>
              <w:right w:val="nil"/>
            </w:tcBorders>
            <w:tcMar>
              <w:top w:w="0" w:type="dxa"/>
              <w:left w:w="62" w:type="dxa"/>
              <w:bottom w:w="0" w:type="dxa"/>
              <w:right w:w="62" w:type="dxa"/>
            </w:tcMar>
            <w:vAlign w:val="center"/>
          </w:tcPr>
          <w:p w:rsidR="00E06456" w:rsidRPr="0083286B" w:rsidRDefault="0083286B" w:rsidP="009D6158">
            <w:pPr>
              <w:pStyle w:val="ButtonLabels"/>
            </w:pPr>
            <w:r w:rsidRPr="0083286B">
              <w:t>Field Browser button</w:t>
            </w:r>
          </w:p>
        </w:tc>
      </w:tr>
    </w:tbl>
    <w:p w:rsidR="00E06456" w:rsidRPr="0083286B" w:rsidRDefault="0083286B" w:rsidP="009D6158">
      <w:pPr>
        <w:pStyle w:val="ListNumber"/>
      </w:pPr>
      <w:r w:rsidRPr="0083286B">
        <w:t xml:space="preserve">Select the </w:t>
      </w:r>
      <w:r w:rsidRPr="0083286B">
        <w:rPr>
          <w:rStyle w:val="ScreenLabels"/>
        </w:rPr>
        <w:t>Qualification</w:t>
      </w:r>
      <w:r w:rsidRPr="0083286B">
        <w:t xml:space="preserve"> by clicking the </w:t>
      </w:r>
      <w:r w:rsidRPr="0083286B">
        <w:rPr>
          <w:rStyle w:val="ButtonNames"/>
        </w:rPr>
        <w:t>Field Browser</w:t>
      </w:r>
      <w:r w:rsidRPr="0083286B">
        <w:t xml:space="preserve"> button and selecting the required qualification from the drop-down list.</w:t>
      </w:r>
    </w:p>
    <w:p w:rsidR="00E06456" w:rsidRPr="0083286B" w:rsidRDefault="0083286B" w:rsidP="009D6158">
      <w:pPr>
        <w:pStyle w:val="ListNumber"/>
      </w:pPr>
      <w:r w:rsidRPr="0083286B">
        <w:t xml:space="preserve">Select the </w:t>
      </w:r>
      <w:r w:rsidRPr="0083286B">
        <w:rPr>
          <w:rStyle w:val="ScreenLabels"/>
        </w:rPr>
        <w:t>Level</w:t>
      </w:r>
      <w:r w:rsidRPr="0083286B">
        <w:t xml:space="preserve"> for the report by clicking the </w:t>
      </w:r>
      <w:r w:rsidRPr="0083286B">
        <w:rPr>
          <w:rStyle w:val="ButtonNames"/>
        </w:rPr>
        <w:t>Field Browser</w:t>
      </w:r>
      <w:r w:rsidRPr="0083286B">
        <w:t xml:space="preserve"> button and selecting the required level from the drop-down list. The levels available are those associated with the selected qualification.</w:t>
      </w:r>
    </w:p>
    <w:p w:rsidR="00E06456" w:rsidRPr="0083286B" w:rsidRDefault="0083286B" w:rsidP="009D6158">
      <w:pPr>
        <w:pStyle w:val="ListNumber"/>
      </w:pPr>
      <w:r w:rsidRPr="0083286B">
        <w:t xml:space="preserve">Select the </w:t>
      </w:r>
      <w:r w:rsidRPr="0083286B">
        <w:rPr>
          <w:rStyle w:val="ScreenLabels"/>
        </w:rPr>
        <w:t>Group</w:t>
      </w:r>
      <w:r w:rsidRPr="0083286B">
        <w:t xml:space="preserve"> for which you wish to run the report by clicking the </w:t>
      </w:r>
      <w:r w:rsidRPr="0083286B">
        <w:rPr>
          <w:rStyle w:val="ButtonNames"/>
        </w:rPr>
        <w:t xml:space="preserve">Field Browser </w:t>
      </w:r>
      <w:r w:rsidRPr="0083286B">
        <w:t xml:space="preserve">button and selecting the group from the drop-down list. The groups available are </w:t>
      </w:r>
      <w:r w:rsidRPr="0083286B">
        <w:rPr>
          <w:rStyle w:val="ScreenLabels"/>
        </w:rPr>
        <w:t>Season Candidates</w:t>
      </w:r>
      <w:r w:rsidRPr="0083286B">
        <w:t xml:space="preserve">, </w:t>
      </w:r>
      <w:r w:rsidRPr="0083286B">
        <w:rPr>
          <w:rStyle w:val="ScreenLabels"/>
        </w:rPr>
        <w:t>Curriculum Years</w:t>
      </w:r>
      <w:r w:rsidRPr="0083286B">
        <w:t xml:space="preserve">, </w:t>
      </w:r>
      <w:r w:rsidRPr="0083286B">
        <w:rPr>
          <w:rStyle w:val="ScreenLabels"/>
        </w:rPr>
        <w:t>Registration Groups</w:t>
      </w:r>
      <w:r w:rsidRPr="0083286B">
        <w:t xml:space="preserve"> and </w:t>
      </w:r>
      <w:r w:rsidRPr="0083286B">
        <w:rPr>
          <w:rStyle w:val="ScreenLabels"/>
        </w:rPr>
        <w:t>PI Cohorts</w:t>
      </w:r>
      <w:r w:rsidRPr="0083286B">
        <w:t>.</w:t>
      </w:r>
    </w:p>
    <w:p w:rsidR="00E06456" w:rsidRPr="0083286B" w:rsidRDefault="0083286B" w:rsidP="009D6158">
      <w:pPr>
        <w:pStyle w:val="ListContinue"/>
      </w:pPr>
      <w:r w:rsidRPr="0083286B">
        <w:lastRenderedPageBreak/>
        <w:t xml:space="preserve">The </w:t>
      </w:r>
      <w:r w:rsidRPr="0083286B">
        <w:rPr>
          <w:rStyle w:val="MenuRoutes"/>
        </w:rPr>
        <w:t>Membership Date</w:t>
      </w:r>
      <w:r w:rsidRPr="0083286B">
        <w:t xml:space="preserve"> defaults to the </w:t>
      </w:r>
      <w:r w:rsidRPr="0083286B">
        <w:rPr>
          <w:rStyle w:val="MenuRoutes"/>
        </w:rPr>
        <w:t>Start</w:t>
      </w:r>
      <w:r w:rsidRPr="0083286B">
        <w:t xml:space="preserve"> date of the </w:t>
      </w:r>
      <w:r w:rsidRPr="0083286B">
        <w:rPr>
          <w:rStyle w:val="MenuRoutes"/>
        </w:rPr>
        <w:t>Season</w:t>
      </w:r>
      <w:r w:rsidRPr="0083286B">
        <w:t xml:space="preserve"> that you have selected. It can be changed by clicking the </w:t>
      </w:r>
      <w:r w:rsidRPr="0083286B">
        <w:rPr>
          <w:rStyle w:val="MenuRoutes"/>
        </w:rPr>
        <w:t>Calendar</w:t>
      </w:r>
      <w:r w:rsidRPr="0083286B">
        <w:t xml:space="preserve"> button and selecting a different date or by manually entering the required date in the field. If you have selected </w:t>
      </w:r>
      <w:r w:rsidRPr="0083286B">
        <w:rPr>
          <w:rStyle w:val="MenuRoutes"/>
        </w:rPr>
        <w:t>&lt;All&gt;</w:t>
      </w:r>
      <w:r w:rsidRPr="0083286B">
        <w:t xml:space="preserve">, this field remains blank. </w:t>
      </w:r>
    </w:p>
    <w:p w:rsidR="00E06456" w:rsidRPr="0083286B" w:rsidRDefault="0083286B" w:rsidP="009D6158">
      <w:pPr>
        <w:pStyle w:val="ListNumber"/>
      </w:pPr>
      <w:r w:rsidRPr="0083286B">
        <w:t xml:space="preserve">Select the </w:t>
      </w:r>
      <w:r w:rsidRPr="0083286B">
        <w:rPr>
          <w:rStyle w:val="ScreenLabels"/>
        </w:rPr>
        <w:t>Mode</w:t>
      </w:r>
      <w:r w:rsidRPr="0083286B">
        <w:t xml:space="preserve"> for the report by clicking the </w:t>
      </w:r>
      <w:r w:rsidRPr="0083286B">
        <w:rPr>
          <w:rStyle w:val="ButtonNames"/>
        </w:rPr>
        <w:t>Field Browser</w:t>
      </w:r>
      <w:r w:rsidRPr="0083286B">
        <w:t xml:space="preserve"> button and selecting the mode from the drop-down list. Select either </w:t>
      </w:r>
      <w:r w:rsidRPr="0083286B">
        <w:rPr>
          <w:rStyle w:val="ScreenLabels"/>
        </w:rPr>
        <w:t>Raw</w:t>
      </w:r>
      <w:r w:rsidRPr="0083286B">
        <w:t xml:space="preserve"> or </w:t>
      </w:r>
      <w:r w:rsidRPr="0083286B">
        <w:rPr>
          <w:rStyle w:val="ScreenLabels"/>
        </w:rPr>
        <w:t>Percentage</w:t>
      </w:r>
      <w:r w:rsidRPr="0083286B">
        <w:t>, as appropriate.</w:t>
      </w:r>
    </w:p>
    <w:p w:rsidR="00E06456" w:rsidRPr="0083286B" w:rsidRDefault="0083286B" w:rsidP="009D6158">
      <w:pPr>
        <w:pStyle w:val="ListNumber"/>
      </w:pPr>
      <w:r w:rsidRPr="0083286B">
        <w:t xml:space="preserve">Select the </w:t>
      </w:r>
      <w:r w:rsidRPr="0083286B">
        <w:rPr>
          <w:rStyle w:val="ScreenLabels"/>
        </w:rPr>
        <w:t>Order</w:t>
      </w:r>
      <w:r w:rsidRPr="0083286B">
        <w:t xml:space="preserve"> of the report by clicking the </w:t>
      </w:r>
      <w:r w:rsidRPr="0083286B">
        <w:rPr>
          <w:rStyle w:val="ButtonNames"/>
        </w:rPr>
        <w:t>Field Browser</w:t>
      </w:r>
      <w:r w:rsidRPr="0083286B">
        <w:t xml:space="preserve"> button and selecting the order from the drop-down list. The options available are </w:t>
      </w:r>
      <w:r w:rsidRPr="0083286B">
        <w:rPr>
          <w:rStyle w:val="ScreenLabels"/>
        </w:rPr>
        <w:t>Code</w:t>
      </w:r>
      <w:r w:rsidRPr="0083286B">
        <w:t xml:space="preserve"> and </w:t>
      </w:r>
      <w:r w:rsidRPr="0083286B">
        <w:rPr>
          <w:rStyle w:val="ScreenLabels"/>
        </w:rPr>
        <w:t>Description</w:t>
      </w:r>
      <w:r w:rsidRPr="0083286B">
        <w:t>.</w:t>
      </w:r>
    </w:p>
    <w:p w:rsidR="00E06456" w:rsidRPr="0083286B" w:rsidRDefault="0083286B" w:rsidP="009D6158">
      <w:pPr>
        <w:pStyle w:val="ListNumber"/>
      </w:pPr>
      <w:r w:rsidRPr="0083286B">
        <w:t xml:space="preserve">Select the </w:t>
      </w:r>
      <w:r w:rsidRPr="0083286B">
        <w:rPr>
          <w:rStyle w:val="ScreenLabels"/>
        </w:rPr>
        <w:t>Show Cumulative</w:t>
      </w:r>
      <w:r w:rsidRPr="0083286B">
        <w:t xml:space="preserve"> check box if you wish the previous percentage or raw score for grades to be added to the percentage or raw score for the next grade, etc. For example, A* may be 58, A would be 58 + 52 = 110, and so on.</w:t>
      </w:r>
    </w:p>
    <w:p w:rsidR="00E06456" w:rsidRPr="0083286B" w:rsidRDefault="0083286B" w:rsidP="009D6158">
      <w:pPr>
        <w:pStyle w:val="ListContinue"/>
      </w:pPr>
      <w:r w:rsidRPr="0083286B">
        <w:t xml:space="preserve">The </w:t>
      </w:r>
      <w:r w:rsidRPr="0083286B">
        <w:rPr>
          <w:rStyle w:val="MenuRoutes"/>
        </w:rPr>
        <w:t>Group by Season</w:t>
      </w:r>
      <w:r w:rsidRPr="0083286B">
        <w:t xml:space="preserve"> check box is only available for selection if you have selected </w:t>
      </w:r>
      <w:r w:rsidRPr="0083286B">
        <w:rPr>
          <w:rStyle w:val="MenuRoutes"/>
        </w:rPr>
        <w:t>&lt;All&gt;</w:t>
      </w:r>
      <w:r w:rsidRPr="0083286B">
        <w:t xml:space="preserve"> from the </w:t>
      </w:r>
      <w:r w:rsidRPr="0083286B">
        <w:rPr>
          <w:rStyle w:val="MenuRoutes"/>
        </w:rPr>
        <w:t>Season</w:t>
      </w:r>
      <w:r w:rsidRPr="0083286B">
        <w:t xml:space="preserve"> drop-down list. </w:t>
      </w:r>
    </w:p>
    <w:p w:rsidR="00E06456" w:rsidRPr="0083286B" w:rsidRDefault="0083286B" w:rsidP="009D6158">
      <w:pPr>
        <w:pStyle w:val="ListNumber"/>
      </w:pPr>
      <w:r w:rsidRPr="0083286B">
        <w:t xml:space="preserve">Click either the </w:t>
      </w:r>
      <w:r w:rsidRPr="0083286B">
        <w:rPr>
          <w:rStyle w:val="ButtonNames"/>
        </w:rPr>
        <w:t>Print</w:t>
      </w:r>
      <w:r w:rsidRPr="0083286B">
        <w:t xml:space="preserve"> button to display the report, or the </w:t>
      </w:r>
      <w:r w:rsidRPr="0083286B">
        <w:rPr>
          <w:rStyle w:val="ButtonNames"/>
        </w:rPr>
        <w:t>Export</w:t>
      </w:r>
      <w:r w:rsidRPr="0083286B">
        <w:t xml:space="preserve"> button to export the report.</w:t>
      </w:r>
    </w:p>
    <w:p w:rsidR="00E06456" w:rsidRPr="0083286B" w:rsidRDefault="0083286B" w:rsidP="009D6158">
      <w:pPr>
        <w:pStyle w:val="BodyText"/>
      </w:pPr>
      <w:r w:rsidRPr="0083286B">
        <w:t xml:space="preserve">Clicking the </w:t>
      </w:r>
      <w:r w:rsidRPr="0083286B">
        <w:rPr>
          <w:rStyle w:val="ButtonNames"/>
        </w:rPr>
        <w:t>Export</w:t>
      </w:r>
      <w:r w:rsidRPr="0083286B">
        <w:t xml:space="preserve"> button opens the </w:t>
      </w:r>
      <w:r w:rsidRPr="0083286B">
        <w:rPr>
          <w:rStyle w:val="ScreenLabels"/>
        </w:rPr>
        <w:t>Save As</w:t>
      </w:r>
      <w:r w:rsidRPr="0083286B">
        <w:t xml:space="preserve"> dialog. Enter or select the filename and location to which you wish to save the export file. Select the required file type, either </w:t>
      </w:r>
      <w:r w:rsidRPr="0083286B">
        <w:rPr>
          <w:rStyle w:val="Examples"/>
        </w:rPr>
        <w:t>.TXT</w:t>
      </w:r>
      <w:r w:rsidRPr="0083286B">
        <w:t xml:space="preserve"> or </w:t>
      </w:r>
      <w:r w:rsidRPr="0083286B">
        <w:rPr>
          <w:rStyle w:val="Examples"/>
        </w:rPr>
        <w:t>.CSV</w:t>
      </w:r>
      <w:r w:rsidRPr="0083286B">
        <w:t xml:space="preserve">, by selecting from the </w:t>
      </w:r>
      <w:r w:rsidRPr="0083286B">
        <w:rPr>
          <w:rStyle w:val="ScreenLabels"/>
        </w:rPr>
        <w:t xml:space="preserve">Save as type </w:t>
      </w:r>
      <w:r w:rsidRPr="0083286B">
        <w:t xml:space="preserve">drop-down list, and then click the </w:t>
      </w:r>
      <w:r w:rsidRPr="0083286B">
        <w:rPr>
          <w:rStyle w:val="ButtonNames"/>
        </w:rPr>
        <w:t>Save</w:t>
      </w:r>
      <w:r w:rsidRPr="0083286B">
        <w:t xml:space="preserve"> button.</w:t>
      </w:r>
    </w:p>
    <w:p w:rsidR="00E06456" w:rsidRPr="0083286B" w:rsidRDefault="0083286B" w:rsidP="009D6158">
      <w:pPr>
        <w:pStyle w:val="BodyText"/>
      </w:pPr>
      <w:r w:rsidRPr="0083286B">
        <w:t>Once the export process has completed successfully, you can open the file to view, format and print, as required.</w:t>
      </w:r>
    </w:p>
    <w:p w:rsidR="00E06456" w:rsidRPr="0083286B" w:rsidRDefault="0083286B" w:rsidP="009D6158">
      <w:pPr>
        <w:pStyle w:val="Note"/>
      </w:pPr>
      <w:r w:rsidRPr="0083286B">
        <w:rPr>
          <w:rStyle w:val="NoteHeader"/>
        </w:rPr>
        <w:t xml:space="preserve">NOTE: </w:t>
      </w:r>
      <w:r w:rsidRPr="0083286B">
        <w:t>Only certification results are included in the report output.</w:t>
      </w:r>
    </w:p>
    <w:p w:rsidR="00E06456" w:rsidRPr="0083286B" w:rsidRDefault="0083286B" w:rsidP="009D6158">
      <w:pPr>
        <w:pStyle w:val="Heading3"/>
      </w:pPr>
      <w:bookmarkStart w:id="197" w:name="O_94239"/>
      <w:bookmarkStart w:id="198" w:name="_Toc391041589"/>
      <w:bookmarkEnd w:id="197"/>
      <w:r w:rsidRPr="0083286B">
        <w:t>G</w:t>
      </w:r>
      <w:r w:rsidRPr="0083286B">
        <w:fldChar w:fldCharType="begin"/>
      </w:r>
      <w:r w:rsidR="009D6158" w:rsidRPr="0083286B">
        <w:instrText>XE "group performance analysis report"</w:instrText>
      </w:r>
      <w:r w:rsidRPr="0083286B">
        <w:fldChar w:fldCharType="end"/>
      </w:r>
      <w:r w:rsidRPr="0083286B">
        <w:fldChar w:fldCharType="begin"/>
      </w:r>
      <w:r w:rsidR="009D6158" w:rsidRPr="0083286B">
        <w:instrText>XE "reports:group performance analysis"</w:instrText>
      </w:r>
      <w:r w:rsidRPr="0083286B">
        <w:fldChar w:fldCharType="end"/>
      </w:r>
      <w:r w:rsidRPr="0083286B">
        <w:t>roup Performance Analysis Report</w:t>
      </w:r>
      <w:bookmarkEnd w:id="198"/>
    </w:p>
    <w:p w:rsidR="00E06456" w:rsidRPr="0083286B" w:rsidRDefault="0083286B" w:rsidP="009D6158">
      <w:pPr>
        <w:pStyle w:val="BodyText"/>
      </w:pPr>
      <w:r w:rsidRPr="0083286B">
        <w:t>This report provides, on or after results day, a quick class-by-class summary of subject performance.</w:t>
      </w:r>
    </w:p>
    <w:p w:rsidR="00E06456" w:rsidRPr="0083286B" w:rsidRDefault="0083286B" w:rsidP="00380D84">
      <w:pPr>
        <w:pStyle w:val="ListNumber"/>
        <w:keepNext/>
        <w:numPr>
          <w:ilvl w:val="0"/>
          <w:numId w:val="47"/>
        </w:numPr>
      </w:pPr>
      <w:r w:rsidRPr="0083286B">
        <w:lastRenderedPageBreak/>
        <w:t xml:space="preserve">Select </w:t>
      </w:r>
      <w:r w:rsidRPr="0083286B">
        <w:rPr>
          <w:rStyle w:val="MenuRoutes"/>
        </w:rPr>
        <w:t>Reports | Results | Group Performance Analysis</w:t>
      </w:r>
      <w:r w:rsidRPr="0083286B">
        <w:t xml:space="preserve"> to display the </w:t>
      </w:r>
      <w:r w:rsidRPr="0083286B">
        <w:rPr>
          <w:rStyle w:val="ScreenLabels"/>
        </w:rPr>
        <w:t xml:space="preserve">Report Criteria – Group Performance Analysis </w:t>
      </w:r>
      <w:r w:rsidRPr="0083286B">
        <w:t>dialog.</w:t>
      </w:r>
    </w:p>
    <w:p w:rsidR="00E06456" w:rsidRPr="0083286B" w:rsidRDefault="00380D84" w:rsidP="0083286B">
      <w:pPr>
        <w:pStyle w:val="GraphicsNoReplace"/>
      </w:pPr>
      <w:bookmarkStart w:id="199" w:name="O_79498"/>
      <w:r>
        <w:rPr>
          <w:noProof/>
        </w:rPr>
        <w:drawing>
          <wp:inline distT="0" distB="0" distL="0" distR="0">
            <wp:extent cx="2838450" cy="3390900"/>
            <wp:effectExtent l="19050" t="19050" r="19050" b="1905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38450" cy="3390900"/>
                    </a:xfrm>
                    <a:prstGeom prst="rect">
                      <a:avLst/>
                    </a:prstGeom>
                    <a:noFill/>
                    <a:ln w="6350" cmpd="sng">
                      <a:solidFill>
                        <a:srgbClr val="000000"/>
                      </a:solidFill>
                      <a:miter lim="800000"/>
                      <a:headEnd/>
                      <a:tailEnd/>
                    </a:ln>
                    <a:effectLst/>
                  </pic:spPr>
                </pic:pic>
              </a:graphicData>
            </a:graphic>
          </wp:inline>
        </w:drawing>
      </w:r>
      <w:bookmarkEnd w:id="199"/>
    </w:p>
    <w:p w:rsidR="00E06456" w:rsidRPr="0083286B" w:rsidRDefault="0083286B" w:rsidP="009D6158">
      <w:pPr>
        <w:pStyle w:val="ListNumber"/>
      </w:pPr>
      <w:r w:rsidRPr="0083286B">
        <w:t xml:space="preserve">Select the parameters of the report, by clicking the appropriate </w:t>
      </w:r>
      <w:r w:rsidRPr="0083286B">
        <w:rPr>
          <w:rStyle w:val="ButtonNames"/>
        </w:rPr>
        <w:t xml:space="preserve">Field Browser </w:t>
      </w:r>
      <w:r w:rsidRPr="0083286B">
        <w:t>buttons:</w:t>
      </w:r>
    </w:p>
    <w:p w:rsidR="00E06456" w:rsidRPr="0083286B" w:rsidRDefault="0083286B" w:rsidP="009D6158">
      <w:pPr>
        <w:pStyle w:val="ListBullet2"/>
      </w:pPr>
      <w:r w:rsidRPr="0083286B">
        <w:rPr>
          <w:rStyle w:val="ScreenLabels"/>
        </w:rPr>
        <w:t>Season</w:t>
      </w:r>
      <w:r w:rsidRPr="0083286B">
        <w:t xml:space="preserve"> – only seasons for which Performance Indicator values have been calculated are available for selection. You can also select </w:t>
      </w:r>
      <w:r w:rsidRPr="0083286B">
        <w:rPr>
          <w:rStyle w:val="MenuRoutes"/>
        </w:rPr>
        <w:t xml:space="preserve">&lt;All&gt; </w:t>
      </w:r>
      <w:r w:rsidRPr="0083286B">
        <w:t>to view values for all relevant seasons.</w:t>
      </w:r>
    </w:p>
    <w:p w:rsidR="00E06456" w:rsidRPr="0083286B" w:rsidRDefault="0083286B" w:rsidP="009D6158">
      <w:pPr>
        <w:pStyle w:val="ListBullet2"/>
      </w:pPr>
      <w:r w:rsidRPr="0083286B">
        <w:rPr>
          <w:rStyle w:val="ScreenLabels"/>
        </w:rPr>
        <w:t>Qualification</w:t>
      </w:r>
      <w:r w:rsidRPr="0083286B">
        <w:t xml:space="preserve"> – only qualifications represented in the selected season are available for selection.</w:t>
      </w:r>
    </w:p>
    <w:p w:rsidR="00E06456" w:rsidRPr="0083286B" w:rsidRDefault="0083286B" w:rsidP="009D6158">
      <w:pPr>
        <w:pStyle w:val="ListBullet2"/>
      </w:pPr>
      <w:r w:rsidRPr="0083286B">
        <w:rPr>
          <w:rStyle w:val="ScreenLabels"/>
        </w:rPr>
        <w:t>Level</w:t>
      </w:r>
      <w:r w:rsidRPr="0083286B">
        <w:t xml:space="preserve"> – only levels for the selected qualification are available for selection, with </w:t>
      </w:r>
      <w:r w:rsidRPr="0083286B">
        <w:rPr>
          <w:rStyle w:val="ScreenLabels"/>
        </w:rPr>
        <w:t>All</w:t>
      </w:r>
      <w:r w:rsidRPr="0083286B">
        <w:rPr>
          <w:rStyle w:val="Bold"/>
        </w:rPr>
        <w:t xml:space="preserve"> </w:t>
      </w:r>
      <w:r w:rsidRPr="0083286B">
        <w:t>being the default.</w:t>
      </w:r>
    </w:p>
    <w:p w:rsidR="00E06456" w:rsidRPr="0083286B" w:rsidRDefault="0083286B" w:rsidP="009D6158">
      <w:pPr>
        <w:pStyle w:val="ListBullet2"/>
      </w:pPr>
      <w:r w:rsidRPr="0083286B">
        <w:rPr>
          <w:rStyle w:val="ScreenLabels"/>
        </w:rPr>
        <w:t>Year Group</w:t>
      </w:r>
      <w:r w:rsidRPr="0083286B">
        <w:t xml:space="preserve"> – these are Curriculum Years and are limited to those represented in the </w:t>
      </w:r>
      <w:r w:rsidRPr="0083286B">
        <w:rPr>
          <w:rStyle w:val="ScreenLabels"/>
        </w:rPr>
        <w:t>All Candidates</w:t>
      </w:r>
      <w:r w:rsidRPr="0083286B">
        <w:rPr>
          <w:rStyle w:val="Bold"/>
        </w:rPr>
        <w:t xml:space="preserve"> </w:t>
      </w:r>
      <w:r w:rsidRPr="0083286B">
        <w:t>group for the selected season.</w:t>
      </w:r>
    </w:p>
    <w:p w:rsidR="00E06456" w:rsidRPr="0083286B" w:rsidRDefault="0083286B" w:rsidP="009D6158">
      <w:pPr>
        <w:pStyle w:val="ListBullet2"/>
      </w:pPr>
      <w:r w:rsidRPr="0083286B">
        <w:rPr>
          <w:rStyle w:val="ScreenLabels"/>
        </w:rPr>
        <w:t>Group Type</w:t>
      </w:r>
      <w:r w:rsidRPr="0083286B">
        <w:t xml:space="preserve"> – you can select </w:t>
      </w:r>
      <w:r w:rsidRPr="0083286B">
        <w:rPr>
          <w:rStyle w:val="ScreenLabels"/>
        </w:rPr>
        <w:t>Class</w:t>
      </w:r>
      <w:r w:rsidRPr="0083286B">
        <w:t xml:space="preserve">, or </w:t>
      </w:r>
      <w:r w:rsidRPr="0083286B">
        <w:rPr>
          <w:rStyle w:val="ScreenLabels"/>
        </w:rPr>
        <w:t xml:space="preserve">Course </w:t>
      </w:r>
      <w:r w:rsidRPr="0083286B">
        <w:t xml:space="preserve">with </w:t>
      </w:r>
      <w:r w:rsidRPr="0083286B">
        <w:rPr>
          <w:rStyle w:val="ScreenLabels"/>
        </w:rPr>
        <w:t>Class</w:t>
      </w:r>
      <w:r w:rsidRPr="0083286B">
        <w:t xml:space="preserve"> being the default. If you have selected </w:t>
      </w:r>
      <w:r w:rsidRPr="0083286B">
        <w:rPr>
          <w:rStyle w:val="ScreenLabels"/>
        </w:rPr>
        <w:t xml:space="preserve">&lt;All&gt; </w:t>
      </w:r>
      <w:r w:rsidRPr="0083286B">
        <w:t>from the</w:t>
      </w:r>
      <w:r w:rsidRPr="0083286B">
        <w:rPr>
          <w:rStyle w:val="ScreenLabels"/>
        </w:rPr>
        <w:t xml:space="preserve"> Season </w:t>
      </w:r>
      <w:r w:rsidRPr="0083286B">
        <w:t xml:space="preserve">drop-down list, you can also select </w:t>
      </w:r>
      <w:r w:rsidRPr="0083286B">
        <w:rPr>
          <w:rStyle w:val="Bold"/>
        </w:rPr>
        <w:t>Groups</w:t>
      </w:r>
      <w:r w:rsidRPr="0083286B">
        <w:t>.</w:t>
      </w:r>
    </w:p>
    <w:p w:rsidR="00E06456" w:rsidRPr="0083286B" w:rsidRDefault="0083286B" w:rsidP="009D6158">
      <w:pPr>
        <w:pStyle w:val="ListBullet2"/>
      </w:pPr>
      <w:r w:rsidRPr="0083286B">
        <w:rPr>
          <w:rStyle w:val="ScreenLabels"/>
        </w:rPr>
        <w:t>Output Mode</w:t>
      </w:r>
      <w:r w:rsidRPr="0083286B">
        <w:t xml:space="preserve"> – the Output Mode can be </w:t>
      </w:r>
      <w:r w:rsidRPr="0083286B">
        <w:rPr>
          <w:rStyle w:val="ScreenLabels"/>
        </w:rPr>
        <w:t>Numbers</w:t>
      </w:r>
      <w:r w:rsidRPr="0083286B">
        <w:t xml:space="preserve"> or </w:t>
      </w:r>
      <w:r w:rsidRPr="0083286B">
        <w:rPr>
          <w:rStyle w:val="ScreenLabels"/>
        </w:rPr>
        <w:t>Percentages</w:t>
      </w:r>
      <w:r w:rsidRPr="0083286B">
        <w:t xml:space="preserve">, with </w:t>
      </w:r>
      <w:r w:rsidRPr="0083286B">
        <w:rPr>
          <w:rStyle w:val="ScreenLabels"/>
        </w:rPr>
        <w:t>Numbers</w:t>
      </w:r>
      <w:r w:rsidRPr="0083286B">
        <w:t xml:space="preserve"> being the default. If you have selected </w:t>
      </w:r>
      <w:r w:rsidRPr="0083286B">
        <w:rPr>
          <w:rStyle w:val="MenuRoutes"/>
        </w:rPr>
        <w:t>&lt;All&gt;</w:t>
      </w:r>
      <w:r w:rsidRPr="0083286B">
        <w:t xml:space="preserve"> from the </w:t>
      </w:r>
      <w:r w:rsidRPr="0083286B">
        <w:rPr>
          <w:rStyle w:val="MenuRoutes"/>
        </w:rPr>
        <w:t>Seasons</w:t>
      </w:r>
      <w:r w:rsidRPr="0083286B">
        <w:t xml:space="preserve"> drop-down list, you can also select </w:t>
      </w:r>
      <w:r w:rsidRPr="0083286B">
        <w:rPr>
          <w:rStyle w:val="MenuRoutes"/>
        </w:rPr>
        <w:t>Groups</w:t>
      </w:r>
      <w:r w:rsidRPr="0083286B">
        <w:t>.</w:t>
      </w:r>
    </w:p>
    <w:p w:rsidR="00E06456" w:rsidRPr="0083286B" w:rsidRDefault="0083286B" w:rsidP="009D6158">
      <w:pPr>
        <w:pStyle w:val="ListBullet2"/>
      </w:pPr>
      <w:r w:rsidRPr="0083286B">
        <w:rPr>
          <w:rStyle w:val="ScreenLabels"/>
        </w:rPr>
        <w:t>Residual Calculation</w:t>
      </w:r>
      <w:r w:rsidRPr="0083286B">
        <w:t xml:space="preserve"> – the option is now given to compare the results of groups and individuals with the stored PI values, as previously, or with the matching qualification – e.g. for GCSE results, comparing only with all GCSE results.</w:t>
      </w:r>
    </w:p>
    <w:p w:rsidR="00E06456" w:rsidRPr="0083286B" w:rsidRDefault="0083286B" w:rsidP="009D6158">
      <w:pPr>
        <w:pStyle w:val="ListBullet2"/>
      </w:pPr>
      <w:r w:rsidRPr="0083286B">
        <w:rPr>
          <w:rStyle w:val="ScreenLabels"/>
        </w:rPr>
        <w:t>Membership Date</w:t>
      </w:r>
      <w:r w:rsidRPr="0083286B">
        <w:t xml:space="preserve"> – the Membership Date defaults to the </w:t>
      </w:r>
      <w:r w:rsidRPr="0083286B">
        <w:rPr>
          <w:rStyle w:val="MenuRoutes"/>
        </w:rPr>
        <w:t xml:space="preserve">Start </w:t>
      </w:r>
      <w:r w:rsidRPr="0083286B">
        <w:t xml:space="preserve">date of the selected </w:t>
      </w:r>
      <w:r w:rsidRPr="0083286B">
        <w:rPr>
          <w:rStyle w:val="MenuRoutes"/>
        </w:rPr>
        <w:t>Season</w:t>
      </w:r>
      <w:r w:rsidRPr="0083286B">
        <w:t xml:space="preserve">. It can be changed by clicking the </w:t>
      </w:r>
      <w:r w:rsidRPr="0083286B">
        <w:rPr>
          <w:rStyle w:val="ButtonNames"/>
        </w:rPr>
        <w:t>Calendar</w:t>
      </w:r>
      <w:r w:rsidRPr="0083286B">
        <w:t xml:space="preserve"> button and selecting a different date or by manually entering the required date in the field. If you have selected </w:t>
      </w:r>
      <w:r w:rsidRPr="0083286B">
        <w:rPr>
          <w:rStyle w:val="MenuRoutes"/>
        </w:rPr>
        <w:t>&lt;All&gt;</w:t>
      </w:r>
      <w:r w:rsidRPr="0083286B">
        <w:t>, this field remains blank.</w:t>
      </w:r>
    </w:p>
    <w:p w:rsidR="00E06456" w:rsidRPr="0083286B" w:rsidRDefault="0083286B" w:rsidP="009D6158">
      <w:pPr>
        <w:pStyle w:val="ListNumber"/>
      </w:pPr>
      <w:r w:rsidRPr="0083286B">
        <w:lastRenderedPageBreak/>
        <w:t>Select the report format:</w:t>
      </w:r>
    </w:p>
    <w:p w:rsidR="00E06456" w:rsidRPr="0083286B" w:rsidRDefault="0083286B" w:rsidP="009D6158">
      <w:pPr>
        <w:pStyle w:val="ListBullet2"/>
      </w:pPr>
      <w:r w:rsidRPr="0083286B">
        <w:rPr>
          <w:rStyle w:val="ScreenLabels"/>
        </w:rPr>
        <w:t>Split by Gender</w:t>
      </w:r>
      <w:r w:rsidRPr="0083286B">
        <w:t xml:space="preserve"> – select this check box if you wish to breakdown the analysis by male and female students.</w:t>
      </w:r>
    </w:p>
    <w:p w:rsidR="00E06456" w:rsidRPr="0083286B" w:rsidRDefault="0083286B" w:rsidP="009D6158">
      <w:pPr>
        <w:pStyle w:val="ListBullet2"/>
      </w:pPr>
      <w:r w:rsidRPr="0083286B">
        <w:rPr>
          <w:rStyle w:val="ScreenLabels"/>
        </w:rPr>
        <w:t>Expand Groups</w:t>
      </w:r>
      <w:r w:rsidRPr="0083286B">
        <w:t xml:space="preserve"> – select this check box if you wish to see an analysis of each student in a class/course, as well as the overall class analysis. If you select this option, each group begins on a fresh page.</w:t>
      </w:r>
    </w:p>
    <w:p w:rsidR="00E06456" w:rsidRPr="0083286B" w:rsidRDefault="0083286B" w:rsidP="009D6158">
      <w:pPr>
        <w:pStyle w:val="ListBullet2"/>
      </w:pPr>
      <w:r w:rsidRPr="0083286B">
        <w:rPr>
          <w:rStyle w:val="ScreenLabels"/>
        </w:rPr>
        <w:t>Page per Subject</w:t>
      </w:r>
      <w:r w:rsidRPr="0083286B">
        <w:t xml:space="preserve"> – select this check box if you wish each subject to start on a new page of the report.</w:t>
      </w:r>
    </w:p>
    <w:p w:rsidR="00E06456" w:rsidRPr="0083286B" w:rsidRDefault="0083286B" w:rsidP="009D6158">
      <w:pPr>
        <w:pStyle w:val="ListBullet2"/>
      </w:pPr>
      <w:r w:rsidRPr="0083286B">
        <w:rPr>
          <w:rStyle w:val="MenuRoutes"/>
        </w:rPr>
        <w:t>Group by Season</w:t>
      </w:r>
      <w:r w:rsidRPr="0083286B">
        <w:t xml:space="preserve"> - this check box is only available for selection if you have selected </w:t>
      </w:r>
      <w:r w:rsidRPr="0083286B">
        <w:rPr>
          <w:rStyle w:val="MenuRoutes"/>
        </w:rPr>
        <w:t>&lt;All&gt;</w:t>
      </w:r>
      <w:r w:rsidRPr="0083286B">
        <w:t xml:space="preserve"> from the </w:t>
      </w:r>
      <w:r w:rsidRPr="0083286B">
        <w:rPr>
          <w:rStyle w:val="MenuRoutes"/>
        </w:rPr>
        <w:t>Season</w:t>
      </w:r>
      <w:r w:rsidRPr="0083286B">
        <w:t xml:space="preserve"> drop-down list.</w:t>
      </w:r>
    </w:p>
    <w:p w:rsidR="00E06456" w:rsidRPr="0083286B" w:rsidRDefault="0083286B" w:rsidP="009D6158">
      <w:pPr>
        <w:pStyle w:val="ListBullet2"/>
      </w:pPr>
      <w:r w:rsidRPr="0083286B">
        <w:rPr>
          <w:rStyle w:val="MenuRoutes"/>
        </w:rPr>
        <w:t>Show Residuals Only</w:t>
      </w:r>
      <w:r w:rsidRPr="0083286B">
        <w:t xml:space="preserve"> - select this check box if you want to suppress the grades in the report output and view the residual calculations only.  </w:t>
      </w:r>
    </w:p>
    <w:p w:rsidR="00E06456" w:rsidRPr="0083286B" w:rsidRDefault="0083286B" w:rsidP="009D6158">
      <w:pPr>
        <w:pStyle w:val="Note"/>
      </w:pPr>
      <w:r w:rsidRPr="0083286B">
        <w:rPr>
          <w:rStyle w:val="NoteHeader"/>
        </w:rPr>
        <w:t xml:space="preserve">NOTE: </w:t>
      </w:r>
      <w:r w:rsidRPr="0083286B">
        <w:t xml:space="preserve">If the </w:t>
      </w:r>
      <w:r w:rsidRPr="0083286B">
        <w:rPr>
          <w:rStyle w:val="ScreenLabels"/>
        </w:rPr>
        <w:t>Expand Groups</w:t>
      </w:r>
      <w:r w:rsidRPr="0083286B">
        <w:t xml:space="preserve"> check box is selected, the </w:t>
      </w:r>
      <w:r w:rsidRPr="0083286B">
        <w:rPr>
          <w:rStyle w:val="ScreenLabels"/>
        </w:rPr>
        <w:t>Page per Subject</w:t>
      </w:r>
      <w:r w:rsidRPr="0083286B">
        <w:rPr>
          <w:rStyle w:val="Bold"/>
        </w:rPr>
        <w:t xml:space="preserve"> </w:t>
      </w:r>
      <w:r w:rsidRPr="0083286B">
        <w:t xml:space="preserve">is automatically selected and disabled. In addition, the Export function is not available and the </w:t>
      </w:r>
      <w:r w:rsidRPr="0083286B">
        <w:rPr>
          <w:rStyle w:val="ButtonNames"/>
        </w:rPr>
        <w:t>Export</w:t>
      </w:r>
      <w:r w:rsidRPr="0083286B">
        <w:t xml:space="preserve"> button is disabled.</w:t>
      </w:r>
    </w:p>
    <w:p w:rsidR="00E06456" w:rsidRPr="0083286B" w:rsidRDefault="0083286B" w:rsidP="009D6158">
      <w:pPr>
        <w:pStyle w:val="ListNumber"/>
        <w:keepNext/>
      </w:pPr>
      <w:r w:rsidRPr="0083286B">
        <w:t xml:space="preserve">Click either the </w:t>
      </w:r>
      <w:r w:rsidRPr="0083286B">
        <w:rPr>
          <w:rStyle w:val="ButtonNames"/>
        </w:rPr>
        <w:t>Print</w:t>
      </w:r>
      <w:r w:rsidRPr="0083286B">
        <w:t xml:space="preserve"> button to display the report, or the </w:t>
      </w:r>
      <w:r w:rsidRPr="0083286B">
        <w:rPr>
          <w:rStyle w:val="ButtonNames"/>
        </w:rPr>
        <w:t>Export</w:t>
      </w:r>
      <w:r w:rsidRPr="0083286B">
        <w:t xml:space="preserve"> button to export the report.</w:t>
      </w:r>
    </w:p>
    <w:p w:rsidR="00E06456" w:rsidRPr="0083286B" w:rsidRDefault="00380D84" w:rsidP="0083286B">
      <w:pPr>
        <w:pStyle w:val="GraphicsNoReplace"/>
      </w:pPr>
      <w:bookmarkStart w:id="200" w:name="O_100606"/>
      <w:r>
        <w:rPr>
          <w:noProof/>
        </w:rPr>
        <w:drawing>
          <wp:inline distT="0" distB="0" distL="0" distR="0">
            <wp:extent cx="3190875" cy="1724025"/>
            <wp:effectExtent l="19050" t="19050" r="28575" b="28575"/>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90875" cy="1724025"/>
                    </a:xfrm>
                    <a:prstGeom prst="rect">
                      <a:avLst/>
                    </a:prstGeom>
                    <a:noFill/>
                    <a:ln w="6350" cmpd="sng">
                      <a:solidFill>
                        <a:srgbClr val="000000"/>
                      </a:solidFill>
                      <a:miter lim="800000"/>
                      <a:headEnd/>
                      <a:tailEnd/>
                    </a:ln>
                    <a:effectLst/>
                  </pic:spPr>
                </pic:pic>
              </a:graphicData>
            </a:graphic>
          </wp:inline>
        </w:drawing>
      </w:r>
      <w:bookmarkEnd w:id="200"/>
    </w:p>
    <w:p w:rsidR="00E06456" w:rsidRPr="0083286B" w:rsidRDefault="0083286B" w:rsidP="009D6158">
      <w:pPr>
        <w:pStyle w:val="BodyText"/>
      </w:pPr>
      <w:r w:rsidRPr="0083286B">
        <w:t xml:space="preserve">Clicking the </w:t>
      </w:r>
      <w:r w:rsidRPr="0083286B">
        <w:rPr>
          <w:rStyle w:val="ButtonNames"/>
        </w:rPr>
        <w:t>Export</w:t>
      </w:r>
      <w:r w:rsidRPr="0083286B">
        <w:t xml:space="preserve"> button opens the </w:t>
      </w:r>
      <w:r w:rsidRPr="0083286B">
        <w:rPr>
          <w:rStyle w:val="ScreenLabels"/>
        </w:rPr>
        <w:t>Save As</w:t>
      </w:r>
      <w:r w:rsidRPr="0083286B">
        <w:t xml:space="preserve"> dialog. Enter or select the filename and location to which you wish to save the export file. Select the required file type, either </w:t>
      </w:r>
      <w:r w:rsidRPr="0083286B">
        <w:rPr>
          <w:rStyle w:val="Examples"/>
        </w:rPr>
        <w:t>.TXT</w:t>
      </w:r>
      <w:r w:rsidRPr="0083286B">
        <w:t xml:space="preserve"> or </w:t>
      </w:r>
      <w:r w:rsidRPr="0083286B">
        <w:rPr>
          <w:rStyle w:val="Examples"/>
        </w:rPr>
        <w:t>.CSV</w:t>
      </w:r>
      <w:r w:rsidRPr="0083286B">
        <w:t xml:space="preserve">, by selecting from the </w:t>
      </w:r>
      <w:r w:rsidRPr="0083286B">
        <w:rPr>
          <w:rStyle w:val="ScreenLabels"/>
        </w:rPr>
        <w:t>Save as type</w:t>
      </w:r>
      <w:r w:rsidRPr="0083286B">
        <w:t xml:space="preserve"> drop-down list, then click the </w:t>
      </w:r>
      <w:r w:rsidRPr="0083286B">
        <w:rPr>
          <w:rStyle w:val="ButtonNames"/>
        </w:rPr>
        <w:t>Save</w:t>
      </w:r>
      <w:r w:rsidRPr="0083286B">
        <w:t xml:space="preserve"> button.</w:t>
      </w:r>
    </w:p>
    <w:p w:rsidR="00E06456" w:rsidRPr="0083286B" w:rsidRDefault="0083286B" w:rsidP="009D6158">
      <w:pPr>
        <w:pStyle w:val="BodyText"/>
      </w:pPr>
      <w:r w:rsidRPr="0083286B">
        <w:t>Once the export process has completed successfully, you can open the file to view, format and print, as required.</w:t>
      </w:r>
    </w:p>
    <w:p w:rsidR="00E06456" w:rsidRPr="0083286B" w:rsidRDefault="0083286B" w:rsidP="009D6158">
      <w:pPr>
        <w:pStyle w:val="Heading4"/>
      </w:pPr>
      <w:bookmarkStart w:id="201" w:name="O_94240"/>
      <w:bookmarkEnd w:id="201"/>
      <w:r w:rsidRPr="0083286B">
        <w:t>Report Details</w:t>
      </w:r>
    </w:p>
    <w:p w:rsidR="00E06456" w:rsidRPr="0083286B" w:rsidRDefault="0083286B" w:rsidP="009D6158">
      <w:pPr>
        <w:pStyle w:val="BodyText"/>
      </w:pPr>
      <w:r w:rsidRPr="0083286B">
        <w:t xml:space="preserve">The exact analysis displayed in the report will differ depending on the options you select in the </w:t>
      </w:r>
      <w:r w:rsidRPr="0083286B">
        <w:rPr>
          <w:rStyle w:val="ScreenLabels"/>
        </w:rPr>
        <w:t>Group Performance Analysis Report Parameters</w:t>
      </w:r>
      <w:r w:rsidRPr="0083286B">
        <w:t xml:space="preserve"> dialog.</w:t>
      </w:r>
    </w:p>
    <w:p w:rsidR="00E06456" w:rsidRPr="0083286B" w:rsidRDefault="0083286B" w:rsidP="00D7202E">
      <w:pPr>
        <w:pStyle w:val="Heading4"/>
      </w:pPr>
      <w:bookmarkStart w:id="202" w:name="O_94241"/>
      <w:bookmarkEnd w:id="202"/>
      <w:r w:rsidRPr="0083286B">
        <w:lastRenderedPageBreak/>
        <w:t>Example Report 1</w:t>
      </w:r>
    </w:p>
    <w:p w:rsidR="00E06456" w:rsidRPr="0083286B" w:rsidRDefault="0083286B" w:rsidP="00D7202E">
      <w:pPr>
        <w:pStyle w:val="BodyText"/>
        <w:keepNext/>
      </w:pPr>
      <w:r w:rsidRPr="0083286B">
        <w:t>The following graphic shows a report with the following options selected:</w:t>
      </w:r>
    </w:p>
    <w:p w:rsidR="00E06456" w:rsidRPr="0083286B" w:rsidRDefault="0083286B" w:rsidP="00D7202E">
      <w:pPr>
        <w:pStyle w:val="BodyText"/>
        <w:keepNext/>
      </w:pPr>
      <w:r w:rsidRPr="0083286B">
        <w:t>Group Type:</w:t>
      </w:r>
      <w:r w:rsidRPr="0083286B">
        <w:tab/>
        <w:t>Class</w:t>
      </w:r>
      <w:r w:rsidRPr="0083286B">
        <w:br/>
        <w:t>Output Mode:</w:t>
      </w:r>
      <w:r w:rsidRPr="0083286B">
        <w:tab/>
        <w:t>Numbers</w:t>
      </w:r>
      <w:r w:rsidRPr="0083286B">
        <w:br/>
        <w:t>Gender:</w:t>
      </w:r>
      <w:r w:rsidRPr="0083286B">
        <w:tab/>
        <w:t>Split</w:t>
      </w:r>
      <w:r w:rsidRPr="0083286B">
        <w:br/>
        <w:t>Groups:</w:t>
      </w:r>
      <w:r w:rsidRPr="0083286B">
        <w:tab/>
        <w:t>Not expanded</w:t>
      </w:r>
    </w:p>
    <w:p w:rsidR="00E06456" w:rsidRPr="0083286B" w:rsidRDefault="00380D84" w:rsidP="0083286B">
      <w:pPr>
        <w:pStyle w:val="GraphicsNoReplace"/>
      </w:pPr>
      <w:bookmarkStart w:id="203" w:name="O_79501"/>
      <w:r>
        <w:rPr>
          <w:noProof/>
        </w:rPr>
        <w:drawing>
          <wp:inline distT="0" distB="0" distL="0" distR="0">
            <wp:extent cx="4857750" cy="1514475"/>
            <wp:effectExtent l="19050" t="19050" r="19050" b="28575"/>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57750" cy="1514475"/>
                    </a:xfrm>
                    <a:prstGeom prst="rect">
                      <a:avLst/>
                    </a:prstGeom>
                    <a:noFill/>
                    <a:ln w="6350" cmpd="sng">
                      <a:solidFill>
                        <a:srgbClr val="000000"/>
                      </a:solidFill>
                      <a:miter lim="800000"/>
                      <a:headEnd/>
                      <a:tailEnd/>
                    </a:ln>
                    <a:effectLst/>
                  </pic:spPr>
                </pic:pic>
              </a:graphicData>
            </a:graphic>
          </wp:inline>
        </w:drawing>
      </w:r>
      <w:bookmarkEnd w:id="203"/>
    </w:p>
    <w:p w:rsidR="00E06456" w:rsidRPr="0083286B" w:rsidRDefault="0083286B" w:rsidP="009D6158">
      <w:pPr>
        <w:pStyle w:val="BodyText"/>
      </w:pPr>
      <w:r w:rsidRPr="0083286B">
        <w:t>The report displays the following columns:</w:t>
      </w:r>
    </w:p>
    <w:p w:rsidR="00E06456" w:rsidRPr="0083286B" w:rsidRDefault="0083286B" w:rsidP="009D6158">
      <w:pPr>
        <w:pStyle w:val="ListBullet2"/>
      </w:pPr>
      <w:r w:rsidRPr="0083286B">
        <w:rPr>
          <w:rStyle w:val="ScreenLabels"/>
        </w:rPr>
        <w:t>Subject</w:t>
      </w:r>
      <w:r w:rsidRPr="0083286B">
        <w:t xml:space="preserve"> – the subjects in the curriculum whose results are being reported on.</w:t>
      </w:r>
    </w:p>
    <w:p w:rsidR="00E06456" w:rsidRPr="0083286B" w:rsidRDefault="0083286B" w:rsidP="009D6158">
      <w:pPr>
        <w:pStyle w:val="ListBullet2"/>
      </w:pPr>
      <w:r w:rsidRPr="0083286B">
        <w:rPr>
          <w:rStyle w:val="ScreenLabels"/>
        </w:rPr>
        <w:t>Class</w:t>
      </w:r>
      <w:r w:rsidRPr="0083286B">
        <w:t xml:space="preserve"> – the classes associated with the selected year group and the subject.</w:t>
      </w:r>
    </w:p>
    <w:p w:rsidR="00E06456" w:rsidRPr="0083286B" w:rsidRDefault="0083286B" w:rsidP="009D6158">
      <w:pPr>
        <w:pStyle w:val="ListBullet2"/>
      </w:pPr>
      <w:r w:rsidRPr="0083286B">
        <w:rPr>
          <w:rStyle w:val="ScreenLabels"/>
        </w:rPr>
        <w:t>Supervisor</w:t>
      </w:r>
      <w:r w:rsidRPr="0083286B">
        <w:t xml:space="preserve"> – the main supervisor for the class on the </w:t>
      </w:r>
      <w:r w:rsidRPr="0083286B">
        <w:rPr>
          <w:rStyle w:val="ScreenLabels"/>
        </w:rPr>
        <w:t>Membership Date</w:t>
      </w:r>
      <w:r w:rsidRPr="0083286B">
        <w:t>.</w:t>
      </w:r>
    </w:p>
    <w:p w:rsidR="00E06456" w:rsidRPr="0083286B" w:rsidRDefault="0083286B" w:rsidP="009D6158">
      <w:pPr>
        <w:pStyle w:val="ListBullet2"/>
      </w:pPr>
      <w:r w:rsidRPr="0083286B">
        <w:rPr>
          <w:rStyle w:val="ScreenLabels"/>
        </w:rPr>
        <w:t>Gender</w:t>
      </w:r>
      <w:r w:rsidRPr="0083286B">
        <w:t xml:space="preserve"> – with the </w:t>
      </w:r>
      <w:r w:rsidRPr="0083286B">
        <w:rPr>
          <w:rStyle w:val="ScreenLabels"/>
        </w:rPr>
        <w:t>Split by Gender</w:t>
      </w:r>
      <w:r w:rsidRPr="0083286B">
        <w:t xml:space="preserve"> check box selected, this displays analysis for the class in three rows, </w:t>
      </w:r>
      <w:r w:rsidRPr="0083286B">
        <w:rPr>
          <w:rStyle w:val="ScreenLabels"/>
        </w:rPr>
        <w:t>A</w:t>
      </w:r>
      <w:r w:rsidRPr="0083286B">
        <w:t xml:space="preserve"> (All), </w:t>
      </w:r>
      <w:r w:rsidRPr="0083286B">
        <w:rPr>
          <w:rStyle w:val="ScreenLabels"/>
        </w:rPr>
        <w:t>M</w:t>
      </w:r>
      <w:r w:rsidRPr="0083286B">
        <w:t xml:space="preserve"> (Male) and </w:t>
      </w:r>
      <w:r w:rsidRPr="0083286B">
        <w:rPr>
          <w:rStyle w:val="ScreenLabels"/>
        </w:rPr>
        <w:t>F</w:t>
      </w:r>
      <w:r w:rsidRPr="0083286B">
        <w:t xml:space="preserve"> (Female).</w:t>
      </w:r>
    </w:p>
    <w:p w:rsidR="00E06456" w:rsidRPr="0083286B" w:rsidRDefault="0083286B" w:rsidP="009D6158">
      <w:pPr>
        <w:pStyle w:val="ListBullet2"/>
      </w:pPr>
      <w:r w:rsidRPr="0083286B">
        <w:rPr>
          <w:rStyle w:val="ScreenLabels"/>
        </w:rPr>
        <w:t>Students</w:t>
      </w:r>
      <w:r w:rsidRPr="0083286B">
        <w:t xml:space="preserve"> – the number of students who have results recorded against them and who are members of the class and the selected year group.</w:t>
      </w:r>
    </w:p>
    <w:p w:rsidR="00E06456" w:rsidRPr="0083286B" w:rsidRDefault="0083286B" w:rsidP="009D6158">
      <w:pPr>
        <w:pStyle w:val="ListBullet2"/>
      </w:pPr>
      <w:r w:rsidRPr="0083286B">
        <w:rPr>
          <w:rStyle w:val="ScreenLabels"/>
        </w:rPr>
        <w:t>Grades</w:t>
      </w:r>
      <w:r w:rsidRPr="0083286B">
        <w:t xml:space="preserve"> – the list of grades and the number of results at each grade. Only certification results are counted – endorsements /equivalents are excluded.</w:t>
      </w:r>
    </w:p>
    <w:p w:rsidR="00E06456" w:rsidRPr="0083286B" w:rsidRDefault="0083286B" w:rsidP="009D6158">
      <w:pPr>
        <w:pStyle w:val="ListBullet2"/>
      </w:pPr>
      <w:r w:rsidRPr="0083286B">
        <w:rPr>
          <w:rStyle w:val="ScreenLabels"/>
        </w:rPr>
        <w:t>Average</w:t>
      </w:r>
      <w:r w:rsidRPr="0083286B">
        <w:t xml:space="preserve"> – the average points scored by the row of students – calculated by totalling the points corresponding to the grade and level and then dividing by the total number of results for all grades. For example, if there are four students who have results for the subject, of which two of them have scored the grade A (52 points) in GCSE and two of them have scored grade A* (58 points) in GCSE, then the average points should be calculated as (2x52+2x58) / (2x1+2x1) = 55 points.</w:t>
      </w:r>
    </w:p>
    <w:p w:rsidR="00E06456" w:rsidRPr="0083286B" w:rsidRDefault="0083286B" w:rsidP="009D6158">
      <w:pPr>
        <w:pStyle w:val="IndNote"/>
      </w:pPr>
      <w:r w:rsidRPr="0083286B">
        <w:rPr>
          <w:rStyle w:val="NoteHeader"/>
        </w:rPr>
        <w:t xml:space="preserve">NOTE: </w:t>
      </w:r>
      <w:r w:rsidRPr="0083286B">
        <w:t>The points equivalent for a grade achieved in a Short Course is half that of a Full Course. Similarly, when calculating the total number of results for all grades, a Short Course counts as 0.5.</w:t>
      </w:r>
    </w:p>
    <w:p w:rsidR="00E06456" w:rsidRPr="0083286B" w:rsidRDefault="0083286B" w:rsidP="009D6158">
      <w:pPr>
        <w:pStyle w:val="ListBullet2"/>
      </w:pPr>
      <w:r w:rsidRPr="0083286B">
        <w:rPr>
          <w:rStyle w:val="ScreenLabels"/>
        </w:rPr>
        <w:t>All Average</w:t>
      </w:r>
      <w:r w:rsidRPr="0083286B">
        <w:t xml:space="preserve"> – this is calculated by totalling the number of points accrued for all subjects by all the candidates in the class and dividing it by the total number of entries for the season by all the candidates in the class. For example, if the total points scored by four candidates in the season is 245 and the number of equivalent entries is 6.5, then the All Average is 245/6.5 = 35.83.</w:t>
      </w:r>
    </w:p>
    <w:p w:rsidR="00E06456" w:rsidRPr="0083286B" w:rsidRDefault="0083286B" w:rsidP="009D6158">
      <w:pPr>
        <w:pStyle w:val="ListContinue2"/>
      </w:pPr>
      <w:r w:rsidRPr="0083286B">
        <w:lastRenderedPageBreak/>
        <w:t>The concept of equivalent entries ensures that not only the level selected, e.g. GCSE, but also other levels regarded as equivalent are taken into account. This figure is read from the PI – Calculated values.</w:t>
      </w:r>
    </w:p>
    <w:p w:rsidR="00E06456" w:rsidRPr="0083286B" w:rsidRDefault="0083286B" w:rsidP="009D6158">
      <w:pPr>
        <w:pStyle w:val="ListBullet2"/>
      </w:pPr>
      <w:r w:rsidRPr="0083286B">
        <w:rPr>
          <w:rStyle w:val="ScreenLabels"/>
        </w:rPr>
        <w:t>Residual</w:t>
      </w:r>
      <w:r w:rsidRPr="0083286B">
        <w:t xml:space="preserve"> – this is the difference between the class average points score for all class members for the individual subject and the average of all class members for all subjects. This should be difference between Average and All Average for the class in consideration. In the above case it would be 55 – 35.83 = 19.17.</w:t>
      </w:r>
    </w:p>
    <w:p w:rsidR="00E06456" w:rsidRPr="0083286B" w:rsidRDefault="0083286B" w:rsidP="009D6158">
      <w:pPr>
        <w:pStyle w:val="Heading4"/>
      </w:pPr>
      <w:bookmarkStart w:id="204" w:name="O_94242"/>
      <w:bookmarkEnd w:id="204"/>
      <w:r w:rsidRPr="0083286B">
        <w:t>Example Report 2</w:t>
      </w:r>
    </w:p>
    <w:p w:rsidR="00E06456" w:rsidRPr="0083286B" w:rsidRDefault="0083286B" w:rsidP="009D6158">
      <w:pPr>
        <w:pStyle w:val="BodyText"/>
      </w:pPr>
      <w:r w:rsidRPr="0083286B">
        <w:t>This graphic shows a report with the following options selected:</w:t>
      </w:r>
    </w:p>
    <w:p w:rsidR="00E06456" w:rsidRPr="0083286B" w:rsidRDefault="0083286B" w:rsidP="009D6158">
      <w:pPr>
        <w:pStyle w:val="BodyText"/>
        <w:keepNext/>
      </w:pPr>
      <w:r w:rsidRPr="0083286B">
        <w:t>Group Type:</w:t>
      </w:r>
      <w:r w:rsidRPr="0083286B">
        <w:tab/>
        <w:t>Course</w:t>
      </w:r>
      <w:r w:rsidRPr="0083286B">
        <w:br/>
        <w:t>Output Mode:</w:t>
      </w:r>
      <w:r w:rsidRPr="0083286B">
        <w:tab/>
        <w:t>Percentage</w:t>
      </w:r>
      <w:r w:rsidRPr="0083286B">
        <w:br/>
        <w:t>Gender:</w:t>
      </w:r>
      <w:r w:rsidRPr="0083286B">
        <w:tab/>
        <w:t>Not split</w:t>
      </w:r>
      <w:r w:rsidRPr="0083286B">
        <w:br/>
        <w:t>Groups:</w:t>
      </w:r>
      <w:r w:rsidRPr="0083286B">
        <w:tab/>
        <w:t>Unexpanded</w:t>
      </w:r>
    </w:p>
    <w:p w:rsidR="00E06456" w:rsidRPr="0083286B" w:rsidRDefault="00380D84" w:rsidP="0083286B">
      <w:pPr>
        <w:pStyle w:val="GraphicsNoReplace"/>
      </w:pPr>
      <w:bookmarkStart w:id="205" w:name="O_79502"/>
      <w:r>
        <w:rPr>
          <w:noProof/>
        </w:rPr>
        <w:drawing>
          <wp:inline distT="0" distB="0" distL="0" distR="0">
            <wp:extent cx="4857750" cy="2438400"/>
            <wp:effectExtent l="19050" t="19050" r="19050" b="1905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57750" cy="2438400"/>
                    </a:xfrm>
                    <a:prstGeom prst="rect">
                      <a:avLst/>
                    </a:prstGeom>
                    <a:noFill/>
                    <a:ln w="6350" cmpd="sng">
                      <a:solidFill>
                        <a:srgbClr val="000000"/>
                      </a:solidFill>
                      <a:miter lim="800000"/>
                      <a:headEnd/>
                      <a:tailEnd/>
                    </a:ln>
                    <a:effectLst/>
                  </pic:spPr>
                </pic:pic>
              </a:graphicData>
            </a:graphic>
          </wp:inline>
        </w:drawing>
      </w:r>
      <w:bookmarkEnd w:id="205"/>
    </w:p>
    <w:p w:rsidR="00E06456" w:rsidRPr="0083286B" w:rsidRDefault="0083286B" w:rsidP="009D6158">
      <w:pPr>
        <w:pStyle w:val="BodyText"/>
      </w:pPr>
      <w:r w:rsidRPr="0083286B">
        <w:t>The following columns differ from the previous example:</w:t>
      </w:r>
    </w:p>
    <w:p w:rsidR="00E06456" w:rsidRPr="0083286B" w:rsidRDefault="0083286B" w:rsidP="009D6158">
      <w:pPr>
        <w:pStyle w:val="ListBullet2"/>
      </w:pPr>
      <w:r w:rsidRPr="0083286B">
        <w:rPr>
          <w:rStyle w:val="ScreenLabels"/>
        </w:rPr>
        <w:t>Course</w:t>
      </w:r>
      <w:r w:rsidRPr="0083286B">
        <w:t xml:space="preserve"> – the courses associated with the selected subject.</w:t>
      </w:r>
    </w:p>
    <w:p w:rsidR="00E06456" w:rsidRPr="0083286B" w:rsidRDefault="0083286B" w:rsidP="009D6158">
      <w:pPr>
        <w:pStyle w:val="ListBullet2"/>
      </w:pPr>
      <w:r w:rsidRPr="0083286B">
        <w:rPr>
          <w:rStyle w:val="ScreenLabels"/>
        </w:rPr>
        <w:t>Gender</w:t>
      </w:r>
      <w:r w:rsidRPr="0083286B">
        <w:t xml:space="preserve"> – as the </w:t>
      </w:r>
      <w:r w:rsidRPr="0083286B">
        <w:rPr>
          <w:rStyle w:val="ScreenLabels"/>
        </w:rPr>
        <w:t>Split by Gender</w:t>
      </w:r>
      <w:r w:rsidRPr="0083286B">
        <w:t xml:space="preserve"> check box has not been selected, this displays analysis for the course as </w:t>
      </w:r>
      <w:r w:rsidRPr="0083286B">
        <w:rPr>
          <w:rStyle w:val="ScreenLabels"/>
        </w:rPr>
        <w:t>A</w:t>
      </w:r>
      <w:r w:rsidRPr="0083286B">
        <w:t xml:space="preserve"> (All), only.</w:t>
      </w:r>
    </w:p>
    <w:p w:rsidR="00E06456" w:rsidRPr="0083286B" w:rsidRDefault="0083286B" w:rsidP="009D6158">
      <w:pPr>
        <w:pStyle w:val="ListBullet2"/>
      </w:pPr>
      <w:r w:rsidRPr="0083286B">
        <w:rPr>
          <w:rStyle w:val="ScreenLabels"/>
        </w:rPr>
        <w:t>Students</w:t>
      </w:r>
      <w:r w:rsidRPr="0083286B">
        <w:t xml:space="preserve"> – the number of students who are members of the course and of the selected year group and who have results recorded against them.</w:t>
      </w:r>
    </w:p>
    <w:p w:rsidR="00E06456" w:rsidRPr="0083286B" w:rsidRDefault="0083286B" w:rsidP="009D6158">
      <w:pPr>
        <w:pStyle w:val="ListBullet2"/>
      </w:pPr>
      <w:r w:rsidRPr="0083286B">
        <w:rPr>
          <w:rStyle w:val="ScreenLabels"/>
        </w:rPr>
        <w:t>Grades</w:t>
      </w:r>
      <w:r w:rsidRPr="0083286B">
        <w:t xml:space="preserve"> – the percentage of students with recorded results who achieved each grade.</w:t>
      </w:r>
    </w:p>
    <w:p w:rsidR="00E06456" w:rsidRPr="0083286B" w:rsidRDefault="0083286B" w:rsidP="00D7202E">
      <w:pPr>
        <w:pStyle w:val="Heading4"/>
      </w:pPr>
      <w:bookmarkStart w:id="206" w:name="O_94243"/>
      <w:bookmarkEnd w:id="206"/>
      <w:r w:rsidRPr="0083286B">
        <w:lastRenderedPageBreak/>
        <w:t>Example Report 3</w:t>
      </w:r>
    </w:p>
    <w:p w:rsidR="00E06456" w:rsidRPr="0083286B" w:rsidRDefault="0083286B" w:rsidP="00D7202E">
      <w:pPr>
        <w:pStyle w:val="BodyText"/>
        <w:keepNext/>
      </w:pPr>
      <w:r w:rsidRPr="0083286B">
        <w:t>This final graphic shows a report with the following options selected:</w:t>
      </w:r>
    </w:p>
    <w:p w:rsidR="00E06456" w:rsidRPr="0083286B" w:rsidRDefault="0083286B" w:rsidP="00D7202E">
      <w:pPr>
        <w:pStyle w:val="BodyText"/>
        <w:keepNext/>
      </w:pPr>
      <w:r w:rsidRPr="0083286B">
        <w:t>Group Type:</w:t>
      </w:r>
      <w:r w:rsidRPr="0083286B">
        <w:tab/>
        <w:t>Class</w:t>
      </w:r>
      <w:r w:rsidRPr="0083286B">
        <w:br/>
        <w:t>Output Mode:</w:t>
      </w:r>
      <w:r w:rsidRPr="0083286B">
        <w:tab/>
        <w:t>Numbers</w:t>
      </w:r>
      <w:r w:rsidRPr="0083286B">
        <w:br/>
        <w:t>Gender:</w:t>
      </w:r>
      <w:r w:rsidRPr="0083286B">
        <w:tab/>
        <w:t>Not split</w:t>
      </w:r>
      <w:r w:rsidRPr="0083286B">
        <w:br/>
        <w:t>Groups:</w:t>
      </w:r>
      <w:r w:rsidRPr="0083286B">
        <w:tab/>
        <w:t>Expanded</w:t>
      </w:r>
    </w:p>
    <w:p w:rsidR="00E06456" w:rsidRPr="0083286B" w:rsidRDefault="00380D84" w:rsidP="0083286B">
      <w:pPr>
        <w:pStyle w:val="GraphicsNoReplace"/>
      </w:pPr>
      <w:bookmarkStart w:id="207" w:name="O_95450"/>
      <w:r>
        <w:rPr>
          <w:noProof/>
        </w:rPr>
        <w:drawing>
          <wp:inline distT="0" distB="0" distL="0" distR="0">
            <wp:extent cx="4867275" cy="2209800"/>
            <wp:effectExtent l="19050" t="19050" r="28575" b="1905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67275" cy="2209800"/>
                    </a:xfrm>
                    <a:prstGeom prst="rect">
                      <a:avLst/>
                    </a:prstGeom>
                    <a:noFill/>
                    <a:ln w="6350" cmpd="sng">
                      <a:solidFill>
                        <a:srgbClr val="000000"/>
                      </a:solidFill>
                      <a:miter lim="800000"/>
                      <a:headEnd/>
                      <a:tailEnd/>
                    </a:ln>
                    <a:effectLst/>
                  </pic:spPr>
                </pic:pic>
              </a:graphicData>
            </a:graphic>
          </wp:inline>
        </w:drawing>
      </w:r>
      <w:bookmarkEnd w:id="207"/>
    </w:p>
    <w:p w:rsidR="00E06456" w:rsidRPr="0083286B" w:rsidRDefault="0083286B" w:rsidP="009D6158">
      <w:pPr>
        <w:pStyle w:val="BodyText"/>
      </w:pPr>
      <w:r w:rsidRPr="0083286B">
        <w:t xml:space="preserve">This differs from the previous example reports because the </w:t>
      </w:r>
      <w:r w:rsidRPr="0083286B">
        <w:rPr>
          <w:rStyle w:val="ScreenLabels"/>
        </w:rPr>
        <w:t>Expand Groups</w:t>
      </w:r>
      <w:r w:rsidRPr="0083286B">
        <w:t xml:space="preserve"> check box has been selected. This results in an analysis of each student in a class/course being shown, as well as the class analysis. It also means that each subject will start on a new page.</w:t>
      </w:r>
    </w:p>
    <w:p w:rsidR="00E06456" w:rsidRPr="0083286B" w:rsidRDefault="0083286B" w:rsidP="009D6158">
      <w:pPr>
        <w:pStyle w:val="BodyText"/>
      </w:pPr>
      <w:r w:rsidRPr="0083286B">
        <w:t xml:space="preserve">For each student, the </w:t>
      </w:r>
      <w:r w:rsidRPr="0083286B">
        <w:rPr>
          <w:rStyle w:val="ScreenLabels"/>
        </w:rPr>
        <w:t>Average</w:t>
      </w:r>
      <w:r w:rsidRPr="0083286B">
        <w:t xml:space="preserve"> column is the average points score for the student in the subject – usually the score for the single result achieved. The </w:t>
      </w:r>
      <w:r w:rsidRPr="0083286B">
        <w:rPr>
          <w:rStyle w:val="ScreenLabels"/>
        </w:rPr>
        <w:t>All Average</w:t>
      </w:r>
      <w:r w:rsidRPr="0083286B">
        <w:t xml:space="preserve"> column is the candidate's average points score for all subjects entered. The </w:t>
      </w:r>
      <w:r w:rsidRPr="0083286B">
        <w:rPr>
          <w:rStyle w:val="ScreenLabels"/>
        </w:rPr>
        <w:t>Residual</w:t>
      </w:r>
      <w:r w:rsidRPr="0083286B">
        <w:t xml:space="preserve"> column is the difference between the </w:t>
      </w:r>
      <w:r w:rsidRPr="0083286B">
        <w:rPr>
          <w:rStyle w:val="ScreenLabels"/>
        </w:rPr>
        <w:t>Average</w:t>
      </w:r>
      <w:r w:rsidRPr="0083286B">
        <w:rPr>
          <w:rStyle w:val="Bold"/>
        </w:rPr>
        <w:t xml:space="preserve"> </w:t>
      </w:r>
      <w:r w:rsidRPr="0083286B">
        <w:t>and the</w:t>
      </w:r>
      <w:r w:rsidRPr="0083286B">
        <w:rPr>
          <w:rStyle w:val="Bold"/>
        </w:rPr>
        <w:t xml:space="preserve"> </w:t>
      </w:r>
      <w:r w:rsidRPr="0083286B">
        <w:rPr>
          <w:rStyle w:val="ScreenLabels"/>
        </w:rPr>
        <w:t>All Average</w:t>
      </w:r>
      <w:r w:rsidRPr="0083286B">
        <w:t>.</w:t>
      </w:r>
    </w:p>
    <w:p w:rsidR="00E06456" w:rsidRPr="0083286B" w:rsidRDefault="0083286B" w:rsidP="009D6158">
      <w:pPr>
        <w:pStyle w:val="Heading3"/>
      </w:pPr>
      <w:bookmarkStart w:id="208" w:name="O_94245"/>
      <w:bookmarkStart w:id="209" w:name="_Toc391041590"/>
      <w:bookmarkEnd w:id="208"/>
      <w:r w:rsidRPr="0083286B">
        <w:t>E</w:t>
      </w:r>
      <w:r w:rsidRPr="0083286B">
        <w:fldChar w:fldCharType="begin"/>
      </w:r>
      <w:r w:rsidR="009D6158" w:rsidRPr="0083286B">
        <w:instrText>XE "exporting:examination results"</w:instrText>
      </w:r>
      <w:r w:rsidRPr="0083286B">
        <w:fldChar w:fldCharType="end"/>
      </w:r>
      <w:r w:rsidRPr="0083286B">
        <w:fldChar w:fldCharType="begin"/>
      </w:r>
      <w:r w:rsidR="009D6158" w:rsidRPr="0083286B">
        <w:instrText>XE "reports:exporting"</w:instrText>
      </w:r>
      <w:r w:rsidRPr="0083286B">
        <w:fldChar w:fldCharType="end"/>
      </w:r>
      <w:r w:rsidRPr="0083286B">
        <w:fldChar w:fldCharType="begin"/>
      </w:r>
      <w:r w:rsidR="009D6158" w:rsidRPr="0083286B">
        <w:instrText>XE "results:exporting exam"</w:instrText>
      </w:r>
      <w:r w:rsidRPr="0083286B">
        <w:fldChar w:fldCharType="end"/>
      </w:r>
      <w:r w:rsidRPr="0083286B">
        <w:t>xport Results</w:t>
      </w:r>
      <w:bookmarkEnd w:id="209"/>
    </w:p>
    <w:p w:rsidR="00E06456" w:rsidRPr="0083286B" w:rsidRDefault="0083286B" w:rsidP="009D6158">
      <w:pPr>
        <w:pStyle w:val="BodyText"/>
      </w:pPr>
      <w:r w:rsidRPr="0083286B">
        <w:t xml:space="preserve">You can export examination results held in Examinations Organiser to a </w:t>
      </w:r>
      <w:r w:rsidRPr="0083286B">
        <w:rPr>
          <w:rStyle w:val="Examples"/>
        </w:rPr>
        <w:t>.CSV</w:t>
      </w:r>
      <w:r w:rsidRPr="0083286B">
        <w:t xml:space="preserve"> or </w:t>
      </w:r>
      <w:r w:rsidRPr="0083286B">
        <w:rPr>
          <w:rStyle w:val="Examples"/>
        </w:rPr>
        <w:t xml:space="preserve">.TXT </w:t>
      </w:r>
      <w:r w:rsidRPr="0083286B">
        <w:t>file. This enables you to review the results data, incorporate the data into school reports, or use it for analysis purposes.</w:t>
      </w:r>
    </w:p>
    <w:p w:rsidR="00E06456" w:rsidRPr="0083286B" w:rsidRDefault="0083286B" w:rsidP="009D6158">
      <w:pPr>
        <w:pStyle w:val="BodyText"/>
      </w:pPr>
      <w:r w:rsidRPr="0083286B">
        <w:t>The header of the exported file displays the name of the season, series and group selected together with the date that the export file was created. The detail record displays the candidate’s name, Exam Number, UCI, Registration and Year Group, Admission Number and examination results, grouped by element.</w:t>
      </w:r>
    </w:p>
    <w:p w:rsidR="00E06456" w:rsidRPr="0083286B" w:rsidRDefault="0083286B" w:rsidP="009D6158">
      <w:pPr>
        <w:pStyle w:val="Heading4"/>
      </w:pPr>
      <w:bookmarkStart w:id="210" w:name="O_94246"/>
      <w:bookmarkEnd w:id="210"/>
      <w:r w:rsidRPr="0083286B">
        <w:t>I</w:t>
      </w:r>
      <w:r w:rsidRPr="0083286B">
        <w:fldChar w:fldCharType="begin"/>
      </w:r>
      <w:r w:rsidR="009D6158" w:rsidRPr="0083286B">
        <w:instrText>XE "exporting:examination results"</w:instrText>
      </w:r>
      <w:r w:rsidRPr="0083286B">
        <w:fldChar w:fldCharType="end"/>
      </w:r>
      <w:r w:rsidRPr="0083286B">
        <w:fldChar w:fldCharType="begin"/>
      </w:r>
      <w:r w:rsidR="009D6158" w:rsidRPr="0083286B">
        <w:instrText>XE "reports:exporting"</w:instrText>
      </w:r>
      <w:r w:rsidRPr="0083286B">
        <w:fldChar w:fldCharType="end"/>
      </w:r>
      <w:r w:rsidRPr="0083286B">
        <w:fldChar w:fldCharType="begin"/>
      </w:r>
      <w:r w:rsidR="009D6158" w:rsidRPr="0083286B">
        <w:instrText>XE "results:exporting exam"</w:instrText>
      </w:r>
      <w:r w:rsidRPr="0083286B">
        <w:fldChar w:fldCharType="end"/>
      </w:r>
      <w:r w:rsidRPr="0083286B">
        <w:t>mportant Information on Exporting Results to a CSV File</w:t>
      </w:r>
    </w:p>
    <w:p w:rsidR="00E06456" w:rsidRPr="0083286B" w:rsidRDefault="0083286B" w:rsidP="009D6158">
      <w:pPr>
        <w:pStyle w:val="BodyText"/>
      </w:pPr>
      <w:r w:rsidRPr="0083286B">
        <w:t xml:space="preserve">You can export examination results held in Examinations Organiser to a </w:t>
      </w:r>
      <w:r w:rsidRPr="0083286B">
        <w:rPr>
          <w:rStyle w:val="Examples"/>
        </w:rPr>
        <w:t>.CSV</w:t>
      </w:r>
      <w:r w:rsidRPr="0083286B">
        <w:t xml:space="preserve"> or </w:t>
      </w:r>
      <w:r w:rsidRPr="0083286B">
        <w:rPr>
          <w:rStyle w:val="Examples"/>
        </w:rPr>
        <w:t xml:space="preserve">.TXT </w:t>
      </w:r>
      <w:r w:rsidRPr="0083286B">
        <w:t>file. This enables you to review the results data, include the data in school reports or use it for analysis purposes.</w:t>
      </w:r>
    </w:p>
    <w:p w:rsidR="00E06456" w:rsidRPr="0083286B" w:rsidRDefault="0083286B" w:rsidP="009D6158">
      <w:pPr>
        <w:pStyle w:val="BodyText"/>
      </w:pPr>
      <w:r w:rsidRPr="0083286B">
        <w:t>The header of the exported file displays the name of the season, series and group selected together with the date the export file was created. The detail record displays the candidate’s name, Exam Number, UCI, Registration and Year group, Admission Number and examination results, grouped by element.</w:t>
      </w:r>
    </w:p>
    <w:p w:rsidR="00E06456" w:rsidRPr="0083286B" w:rsidRDefault="0083286B" w:rsidP="00380D84">
      <w:pPr>
        <w:pStyle w:val="ListNumber"/>
        <w:keepNext/>
        <w:numPr>
          <w:ilvl w:val="0"/>
          <w:numId w:val="48"/>
        </w:numPr>
      </w:pPr>
      <w:r w:rsidRPr="0083286B">
        <w:lastRenderedPageBreak/>
        <w:t xml:space="preserve">Select </w:t>
      </w:r>
      <w:r w:rsidRPr="0083286B">
        <w:rPr>
          <w:rStyle w:val="MenuRoutes"/>
        </w:rPr>
        <w:t>Reports | Results | Export Result</w:t>
      </w:r>
      <w:r w:rsidRPr="0083286B">
        <w:t xml:space="preserve"> to display the </w:t>
      </w:r>
      <w:r w:rsidRPr="0083286B">
        <w:rPr>
          <w:rStyle w:val="ScreenLabels"/>
        </w:rPr>
        <w:t xml:space="preserve">Exam Results Export Parameters </w:t>
      </w:r>
      <w:r w:rsidRPr="0083286B">
        <w:t>dialog.</w:t>
      </w:r>
    </w:p>
    <w:p w:rsidR="00E06456" w:rsidRPr="0083286B" w:rsidRDefault="00380D84" w:rsidP="0083286B">
      <w:pPr>
        <w:pStyle w:val="GraphicsNoReplace"/>
      </w:pPr>
      <w:bookmarkStart w:id="211" w:name="O_79512"/>
      <w:r>
        <w:rPr>
          <w:noProof/>
        </w:rPr>
        <w:drawing>
          <wp:inline distT="0" distB="0" distL="0" distR="0">
            <wp:extent cx="4200525" cy="3457575"/>
            <wp:effectExtent l="19050" t="19050" r="28575" b="28575"/>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00525" cy="3457575"/>
                    </a:xfrm>
                    <a:prstGeom prst="rect">
                      <a:avLst/>
                    </a:prstGeom>
                    <a:noFill/>
                    <a:ln w="6350" cmpd="sng">
                      <a:solidFill>
                        <a:srgbClr val="000000"/>
                      </a:solidFill>
                      <a:miter lim="800000"/>
                      <a:headEnd/>
                      <a:tailEnd/>
                    </a:ln>
                    <a:effectLst/>
                  </pic:spPr>
                </pic:pic>
              </a:graphicData>
            </a:graphic>
          </wp:inline>
        </w:drawing>
      </w:r>
      <w:bookmarkEnd w:id="211"/>
    </w:p>
    <w:p w:rsidR="00E06456" w:rsidRPr="0083286B" w:rsidRDefault="0083286B" w:rsidP="009D6158">
      <w:pPr>
        <w:pStyle w:val="ListNumber"/>
      </w:pPr>
      <w:r w:rsidRPr="0083286B">
        <w:t xml:space="preserve">Select the </w:t>
      </w:r>
      <w:r w:rsidRPr="0083286B">
        <w:rPr>
          <w:rStyle w:val="ScreenLabels"/>
        </w:rPr>
        <w:t>Season</w:t>
      </w:r>
      <w:r w:rsidRPr="0083286B">
        <w:t xml:space="preserve"> for which you wish to export result data by clicking the </w:t>
      </w:r>
      <w:r w:rsidRPr="0083286B">
        <w:rPr>
          <w:rStyle w:val="ButtonNames"/>
        </w:rPr>
        <w:t>Field Browser</w:t>
      </w:r>
      <w:r w:rsidRPr="0083286B">
        <w:t xml:space="preserve"> button and selecting from the drop-down list. All seasons in Examinations Organiser are available for selection, including closed, locked and domestic seasons. You can also select </w:t>
      </w:r>
      <w:r w:rsidRPr="0083286B">
        <w:rPr>
          <w:rStyle w:val="MenuRoutes"/>
        </w:rPr>
        <w:t>&lt;All&gt;</w:t>
      </w:r>
      <w:r w:rsidRPr="0083286B">
        <w:t xml:space="preserve"> to view values for all relevant seasons.</w:t>
      </w:r>
    </w:p>
    <w:tbl>
      <w:tblPr>
        <w:tblW w:w="0" w:type="auto"/>
        <w:tblInd w:w="1420" w:type="dxa"/>
        <w:tblLayout w:type="fixed"/>
        <w:tblCellMar>
          <w:left w:w="62" w:type="dxa"/>
          <w:right w:w="62" w:type="dxa"/>
        </w:tblCellMar>
        <w:tblLook w:val="0000" w:firstRow="0" w:lastRow="0" w:firstColumn="0" w:lastColumn="0" w:noHBand="0" w:noVBand="0"/>
      </w:tblPr>
      <w:tblGrid>
        <w:gridCol w:w="502"/>
        <w:gridCol w:w="6302"/>
      </w:tblGrid>
      <w:tr w:rsidR="00E06456" w:rsidRPr="0083286B" w:rsidTr="009D6158">
        <w:tc>
          <w:tcPr>
            <w:tcW w:w="502" w:type="dxa"/>
            <w:tcBorders>
              <w:top w:val="nil"/>
              <w:left w:val="nil"/>
              <w:bottom w:val="nil"/>
              <w:right w:val="nil"/>
            </w:tcBorders>
            <w:tcMar>
              <w:top w:w="0" w:type="dxa"/>
              <w:left w:w="62" w:type="dxa"/>
              <w:bottom w:w="0" w:type="dxa"/>
              <w:right w:w="62" w:type="dxa"/>
            </w:tcMar>
          </w:tcPr>
          <w:p w:rsidR="00E06456" w:rsidRPr="0083286B" w:rsidRDefault="00380D84" w:rsidP="009D6158">
            <w:pPr>
              <w:pStyle w:val="ButtonLabels"/>
              <w:rPr>
                <w:lang w:val="en-NZ"/>
              </w:rPr>
            </w:pPr>
            <w:r>
              <w:rPr>
                <w:noProof/>
                <w:lang w:eastAsia="en-GB"/>
              </w:rPr>
              <w:drawing>
                <wp:inline distT="0" distB="0" distL="0" distR="0">
                  <wp:extent cx="200025" cy="200025"/>
                  <wp:effectExtent l="19050" t="19050" r="28575" b="28575"/>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w="6350" cmpd="sng">
                            <a:solidFill>
                              <a:srgbClr val="000000"/>
                            </a:solidFill>
                            <a:miter lim="800000"/>
                            <a:headEnd/>
                            <a:tailEnd/>
                          </a:ln>
                          <a:effectLst/>
                        </pic:spPr>
                      </pic:pic>
                    </a:graphicData>
                  </a:graphic>
                </wp:inline>
              </w:drawing>
            </w:r>
          </w:p>
        </w:tc>
        <w:tc>
          <w:tcPr>
            <w:tcW w:w="6302" w:type="dxa"/>
            <w:tcBorders>
              <w:top w:val="nil"/>
              <w:left w:val="nil"/>
              <w:bottom w:val="nil"/>
              <w:right w:val="nil"/>
            </w:tcBorders>
            <w:tcMar>
              <w:top w:w="0" w:type="dxa"/>
              <w:left w:w="62" w:type="dxa"/>
              <w:bottom w:w="0" w:type="dxa"/>
              <w:right w:w="62" w:type="dxa"/>
            </w:tcMar>
            <w:vAlign w:val="center"/>
          </w:tcPr>
          <w:p w:rsidR="00E06456" w:rsidRPr="0083286B" w:rsidRDefault="0083286B" w:rsidP="009D6158">
            <w:pPr>
              <w:pStyle w:val="ButtonLabels"/>
            </w:pPr>
            <w:r w:rsidRPr="0083286B">
              <w:t>Field Browser button</w:t>
            </w:r>
          </w:p>
        </w:tc>
      </w:tr>
    </w:tbl>
    <w:p w:rsidR="00E06456" w:rsidRPr="0083286B" w:rsidRDefault="0083286B" w:rsidP="009D6158">
      <w:pPr>
        <w:pStyle w:val="ListNumber"/>
      </w:pPr>
      <w:r w:rsidRPr="0083286B">
        <w:t xml:space="preserve">Select the required </w:t>
      </w:r>
      <w:r w:rsidRPr="0083286B">
        <w:rPr>
          <w:rStyle w:val="ScreenLabels"/>
        </w:rPr>
        <w:t>Series</w:t>
      </w:r>
      <w:r w:rsidRPr="0083286B">
        <w:t xml:space="preserve"> by clicking the </w:t>
      </w:r>
      <w:r w:rsidRPr="0083286B">
        <w:rPr>
          <w:rStyle w:val="ButtonNames"/>
        </w:rPr>
        <w:t>Field Browser</w:t>
      </w:r>
      <w:r w:rsidRPr="0083286B">
        <w:t xml:space="preserve"> button and selecting from the drop-down list. The series available are those associated with the selected season. The </w:t>
      </w:r>
      <w:r w:rsidRPr="0083286B">
        <w:rPr>
          <w:rStyle w:val="ScreenLabels"/>
        </w:rPr>
        <w:t>All Series</w:t>
      </w:r>
      <w:r w:rsidRPr="0083286B">
        <w:t xml:space="preserve"> option enables all examination results in the selected season to be exported.</w:t>
      </w:r>
    </w:p>
    <w:p w:rsidR="00E06456" w:rsidRPr="0083286B" w:rsidRDefault="0083286B" w:rsidP="009D6158">
      <w:pPr>
        <w:pStyle w:val="ListNumber"/>
      </w:pPr>
      <w:r w:rsidRPr="0083286B">
        <w:t xml:space="preserve">Select the required </w:t>
      </w:r>
      <w:r w:rsidRPr="0083286B">
        <w:rPr>
          <w:rStyle w:val="ScreenLabels"/>
        </w:rPr>
        <w:t>Group</w:t>
      </w:r>
      <w:r w:rsidRPr="0083286B">
        <w:t xml:space="preserve"> by clicking the </w:t>
      </w:r>
      <w:r w:rsidRPr="0083286B">
        <w:rPr>
          <w:rStyle w:val="ButtonNames"/>
        </w:rPr>
        <w:t>Field Browser</w:t>
      </w:r>
      <w:r w:rsidRPr="0083286B">
        <w:t xml:space="preserve"> button and selecting from the drop-down list. The groups available include </w:t>
      </w:r>
      <w:r w:rsidRPr="0083286B">
        <w:rPr>
          <w:rStyle w:val="ScreenLabels"/>
        </w:rPr>
        <w:t>Season</w:t>
      </w:r>
      <w:r w:rsidRPr="0083286B">
        <w:rPr>
          <w:rStyle w:val="Bold"/>
        </w:rPr>
        <w:t xml:space="preserve"> </w:t>
      </w:r>
      <w:r w:rsidRPr="0083286B">
        <w:rPr>
          <w:rStyle w:val="ScreenLabels"/>
        </w:rPr>
        <w:t>Candidates</w:t>
      </w:r>
      <w:r w:rsidRPr="0083286B">
        <w:t xml:space="preserve">, </w:t>
      </w:r>
      <w:r w:rsidRPr="0083286B">
        <w:rPr>
          <w:rStyle w:val="ScreenLabels"/>
        </w:rPr>
        <w:t>Curriculum Years</w:t>
      </w:r>
      <w:r w:rsidRPr="0083286B">
        <w:t>, etc. Any examination results for a candidate who was a member of the selected group as of the start date of the selected season is exported.</w:t>
      </w:r>
    </w:p>
    <w:p w:rsidR="00E06456" w:rsidRPr="0083286B" w:rsidRDefault="0083286B" w:rsidP="009D6158">
      <w:pPr>
        <w:pStyle w:val="ListNumber"/>
      </w:pPr>
      <w:r w:rsidRPr="0083286B">
        <w:t xml:space="preserve">Select the </w:t>
      </w:r>
      <w:r w:rsidRPr="0083286B">
        <w:rPr>
          <w:rStyle w:val="ScreenLabels"/>
        </w:rPr>
        <w:t>Process</w:t>
      </w:r>
      <w:r w:rsidRPr="0083286B">
        <w:t xml:space="preserve"> by clicking the </w:t>
      </w:r>
      <w:r w:rsidRPr="0083286B">
        <w:rPr>
          <w:rStyle w:val="ButtonNames"/>
        </w:rPr>
        <w:t>Field Browser</w:t>
      </w:r>
      <w:r w:rsidRPr="0083286B">
        <w:t xml:space="preserve"> button and selecting from the drop-down list. This enables you to specify the type of results you wish to export. The options available are </w:t>
      </w:r>
      <w:r w:rsidRPr="0083286B">
        <w:rPr>
          <w:rStyle w:val="ScreenLabels"/>
        </w:rPr>
        <w:t>Entry</w:t>
      </w:r>
      <w:r w:rsidRPr="0083286B">
        <w:t xml:space="preserve">, </w:t>
      </w:r>
      <w:r w:rsidRPr="0083286B">
        <w:rPr>
          <w:rStyle w:val="ScreenLabels"/>
        </w:rPr>
        <w:t>Equivalent</w:t>
      </w:r>
      <w:r w:rsidRPr="0083286B">
        <w:t xml:space="preserve">, </w:t>
      </w:r>
      <w:r w:rsidRPr="0083286B">
        <w:rPr>
          <w:rStyle w:val="ScreenLabels"/>
        </w:rPr>
        <w:t>Forecast</w:t>
      </w:r>
      <w:r w:rsidRPr="0083286B">
        <w:t xml:space="preserve"> and </w:t>
      </w:r>
      <w:r w:rsidRPr="0083286B">
        <w:rPr>
          <w:rStyle w:val="ScreenLabels"/>
        </w:rPr>
        <w:t>Result</w:t>
      </w:r>
      <w:r w:rsidRPr="0083286B">
        <w:t xml:space="preserve">. If you select </w:t>
      </w:r>
      <w:r w:rsidRPr="0083286B">
        <w:rPr>
          <w:rStyle w:val="ScreenLabels"/>
        </w:rPr>
        <w:t>Entry</w:t>
      </w:r>
      <w:r w:rsidRPr="0083286B">
        <w:t>, all entries (including those that have been withdrawn) are exported.</w:t>
      </w:r>
    </w:p>
    <w:tbl>
      <w:tblPr>
        <w:tblW w:w="0" w:type="auto"/>
        <w:tblInd w:w="1420" w:type="dxa"/>
        <w:tblLayout w:type="fixed"/>
        <w:tblCellMar>
          <w:left w:w="62" w:type="dxa"/>
          <w:right w:w="62" w:type="dxa"/>
        </w:tblCellMar>
        <w:tblLook w:val="0000" w:firstRow="0" w:lastRow="0" w:firstColumn="0" w:lastColumn="0" w:noHBand="0" w:noVBand="0"/>
      </w:tblPr>
      <w:tblGrid>
        <w:gridCol w:w="502"/>
        <w:gridCol w:w="6302"/>
      </w:tblGrid>
      <w:tr w:rsidR="00E06456" w:rsidRPr="0083286B" w:rsidTr="009D6158">
        <w:tc>
          <w:tcPr>
            <w:tcW w:w="502" w:type="dxa"/>
            <w:tcBorders>
              <w:top w:val="nil"/>
              <w:left w:val="nil"/>
              <w:bottom w:val="nil"/>
              <w:right w:val="nil"/>
            </w:tcBorders>
            <w:tcMar>
              <w:top w:w="0" w:type="dxa"/>
              <w:left w:w="62" w:type="dxa"/>
              <w:bottom w:w="0" w:type="dxa"/>
              <w:right w:w="62" w:type="dxa"/>
            </w:tcMar>
          </w:tcPr>
          <w:p w:rsidR="00E06456" w:rsidRPr="0083286B" w:rsidRDefault="00380D84" w:rsidP="009D6158">
            <w:pPr>
              <w:pStyle w:val="ButtonLabels"/>
              <w:rPr>
                <w:lang w:val="en-NZ"/>
              </w:rPr>
            </w:pPr>
            <w:bookmarkStart w:id="212" w:name="O_78648"/>
            <w:r>
              <w:rPr>
                <w:noProof/>
                <w:lang w:eastAsia="en-GB"/>
              </w:rPr>
              <w:drawing>
                <wp:inline distT="0" distB="0" distL="0" distR="0">
                  <wp:extent cx="200025" cy="200025"/>
                  <wp:effectExtent l="19050" t="19050" r="28575" b="28575"/>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w="6350" cmpd="sng">
                            <a:solidFill>
                              <a:srgbClr val="000000"/>
                            </a:solidFill>
                            <a:miter lim="800000"/>
                            <a:headEnd/>
                            <a:tailEnd/>
                          </a:ln>
                          <a:effectLst/>
                        </pic:spPr>
                      </pic:pic>
                    </a:graphicData>
                  </a:graphic>
                </wp:inline>
              </w:drawing>
            </w:r>
            <w:bookmarkEnd w:id="212"/>
          </w:p>
        </w:tc>
        <w:tc>
          <w:tcPr>
            <w:tcW w:w="6302" w:type="dxa"/>
            <w:tcBorders>
              <w:top w:val="nil"/>
              <w:left w:val="nil"/>
              <w:bottom w:val="nil"/>
              <w:right w:val="nil"/>
            </w:tcBorders>
            <w:tcMar>
              <w:top w:w="0" w:type="dxa"/>
              <w:left w:w="62" w:type="dxa"/>
              <w:bottom w:w="0" w:type="dxa"/>
              <w:right w:w="62" w:type="dxa"/>
            </w:tcMar>
            <w:vAlign w:val="center"/>
          </w:tcPr>
          <w:p w:rsidR="00E06456" w:rsidRPr="0083286B" w:rsidRDefault="0083286B" w:rsidP="009D6158">
            <w:pPr>
              <w:pStyle w:val="ButtonLabels"/>
            </w:pPr>
            <w:r w:rsidRPr="0083286B">
              <w:t>Field Browser button</w:t>
            </w:r>
          </w:p>
        </w:tc>
      </w:tr>
    </w:tbl>
    <w:p w:rsidR="00E06456" w:rsidRPr="0083286B" w:rsidRDefault="0083286B" w:rsidP="009D6158">
      <w:pPr>
        <w:pStyle w:val="ListNumber"/>
      </w:pPr>
      <w:r w:rsidRPr="0083286B">
        <w:lastRenderedPageBreak/>
        <w:t xml:space="preserve">Select the </w:t>
      </w:r>
      <w:r w:rsidRPr="0083286B">
        <w:rPr>
          <w:rStyle w:val="ScreenLabels"/>
        </w:rPr>
        <w:t>Level</w:t>
      </w:r>
      <w:r w:rsidRPr="0083286B">
        <w:t xml:space="preserve"> by clicking the </w:t>
      </w:r>
      <w:r w:rsidRPr="0083286B">
        <w:rPr>
          <w:rStyle w:val="ButtonNames"/>
        </w:rPr>
        <w:t>Field Browser</w:t>
      </w:r>
      <w:r w:rsidRPr="0083286B">
        <w:t xml:space="preserve"> button and selecting from the list.</w:t>
      </w:r>
    </w:p>
    <w:p w:rsidR="00E06456" w:rsidRPr="0083286B" w:rsidRDefault="0083286B" w:rsidP="009D6158">
      <w:pPr>
        <w:pStyle w:val="ListNumber"/>
      </w:pPr>
      <w:r w:rsidRPr="0083286B">
        <w:t xml:space="preserve">Select the </w:t>
      </w:r>
      <w:r w:rsidRPr="0083286B">
        <w:rPr>
          <w:rStyle w:val="ScreenLabels"/>
        </w:rPr>
        <w:t>Element Type</w:t>
      </w:r>
      <w:r w:rsidRPr="0083286B">
        <w:t xml:space="preserve"> by clicking the </w:t>
      </w:r>
      <w:r w:rsidRPr="0083286B">
        <w:rPr>
          <w:rStyle w:val="ButtonNames"/>
        </w:rPr>
        <w:t>Field Browser</w:t>
      </w:r>
      <w:r w:rsidRPr="0083286B">
        <w:t xml:space="preserve"> button and selecting from the list. The options are </w:t>
      </w:r>
      <w:r w:rsidRPr="0083286B">
        <w:rPr>
          <w:rStyle w:val="ScreenLabels"/>
        </w:rPr>
        <w:t>All Results</w:t>
      </w:r>
      <w:r w:rsidRPr="0083286B">
        <w:t xml:space="preserve">, </w:t>
      </w:r>
      <w:r w:rsidRPr="0083286B">
        <w:rPr>
          <w:rStyle w:val="ScreenLabels"/>
        </w:rPr>
        <w:t>Certification Results</w:t>
      </w:r>
      <w:r w:rsidRPr="0083286B">
        <w:t xml:space="preserve"> and </w:t>
      </w:r>
      <w:r w:rsidRPr="0083286B">
        <w:rPr>
          <w:rStyle w:val="ScreenLabels"/>
        </w:rPr>
        <w:t>Unit Results</w:t>
      </w:r>
      <w:r w:rsidRPr="0083286B">
        <w:t>.</w:t>
      </w:r>
    </w:p>
    <w:p w:rsidR="00E06456" w:rsidRPr="0083286B" w:rsidRDefault="0083286B" w:rsidP="009D6158">
      <w:pPr>
        <w:pStyle w:val="ListNumber"/>
      </w:pPr>
      <w:r w:rsidRPr="0083286B">
        <w:t xml:space="preserve">Select the method of examination results selection by clicking the </w:t>
      </w:r>
      <w:r w:rsidRPr="0083286B">
        <w:rPr>
          <w:rStyle w:val="ButtonNames"/>
        </w:rPr>
        <w:t xml:space="preserve">Field Browser </w:t>
      </w:r>
      <w:r w:rsidRPr="0083286B">
        <w:t xml:space="preserve">button adjacent to the </w:t>
      </w:r>
      <w:r w:rsidRPr="0083286B">
        <w:rPr>
          <w:rStyle w:val="ScreenLabels"/>
        </w:rPr>
        <w:t>Select by</w:t>
      </w:r>
      <w:r w:rsidRPr="0083286B">
        <w:t xml:space="preserve"> field and selecting from the drop-down list. The options are </w:t>
      </w:r>
      <w:r w:rsidRPr="0083286B">
        <w:rPr>
          <w:rStyle w:val="ScreenLabels"/>
        </w:rPr>
        <w:t>Award</w:t>
      </w:r>
      <w:r w:rsidRPr="0083286B">
        <w:t xml:space="preserve"> and </w:t>
      </w:r>
      <w:r w:rsidRPr="0083286B">
        <w:rPr>
          <w:rStyle w:val="ScreenLabels"/>
        </w:rPr>
        <w:t>Element</w:t>
      </w:r>
      <w:r w:rsidRPr="0083286B">
        <w:t>.</w:t>
      </w:r>
    </w:p>
    <w:p w:rsidR="00E06456" w:rsidRPr="0083286B" w:rsidRDefault="0083286B" w:rsidP="009D6158">
      <w:pPr>
        <w:pStyle w:val="ListNumber"/>
      </w:pPr>
      <w:r w:rsidRPr="0083286B">
        <w:t xml:space="preserve">The </w:t>
      </w:r>
      <w:r w:rsidRPr="0083286B">
        <w:rPr>
          <w:rStyle w:val="MenuRoutes"/>
        </w:rPr>
        <w:t>Membership Date</w:t>
      </w:r>
      <w:r w:rsidRPr="0083286B">
        <w:t xml:space="preserve"> defaults to today's date but this can be changed by selecting an alternative date from the </w:t>
      </w:r>
      <w:r w:rsidRPr="0083286B">
        <w:rPr>
          <w:rStyle w:val="MenuRoutes"/>
        </w:rPr>
        <w:t>Calendar</w:t>
      </w:r>
      <w:r w:rsidRPr="0083286B">
        <w:t>.</w:t>
      </w:r>
    </w:p>
    <w:p w:rsidR="00E06456" w:rsidRPr="0083286B" w:rsidRDefault="0083286B" w:rsidP="009D6158">
      <w:pPr>
        <w:pStyle w:val="ListNumber"/>
      </w:pPr>
      <w:r w:rsidRPr="0083286B">
        <w:t xml:space="preserve">Select the </w:t>
      </w:r>
      <w:r w:rsidRPr="0083286B">
        <w:rPr>
          <w:rStyle w:val="ScreenLabels"/>
        </w:rPr>
        <w:t>Order</w:t>
      </w:r>
      <w:r w:rsidRPr="0083286B">
        <w:t xml:space="preserve"> in which the examination results will be displayed in the export file by clicking the </w:t>
      </w:r>
      <w:r w:rsidRPr="0083286B">
        <w:rPr>
          <w:rStyle w:val="ButtonNames"/>
        </w:rPr>
        <w:t>Field Browser</w:t>
      </w:r>
      <w:r w:rsidRPr="0083286B">
        <w:t xml:space="preserve"> button and selecting the order from the drop-down list. The options available are </w:t>
      </w:r>
      <w:r w:rsidRPr="0083286B">
        <w:rPr>
          <w:rStyle w:val="ScreenLabels"/>
        </w:rPr>
        <w:t>Exam Number</w:t>
      </w:r>
      <w:r w:rsidRPr="0083286B">
        <w:t xml:space="preserve">, </w:t>
      </w:r>
      <w:r w:rsidRPr="0083286B">
        <w:rPr>
          <w:rStyle w:val="ScreenLabels"/>
        </w:rPr>
        <w:t>Name</w:t>
      </w:r>
      <w:r w:rsidRPr="0083286B">
        <w:t xml:space="preserve"> and </w:t>
      </w:r>
      <w:proofErr w:type="spellStart"/>
      <w:r w:rsidRPr="0083286B">
        <w:rPr>
          <w:rStyle w:val="ScreenLabels"/>
        </w:rPr>
        <w:t>Reg</w:t>
      </w:r>
      <w:proofErr w:type="spellEnd"/>
      <w:r w:rsidRPr="0083286B">
        <w:rPr>
          <w:rStyle w:val="ScreenLabels"/>
        </w:rPr>
        <w:t xml:space="preserve"> + Name</w:t>
      </w:r>
      <w:r w:rsidRPr="0083286B">
        <w:t>.</w:t>
      </w:r>
    </w:p>
    <w:p w:rsidR="00E06456" w:rsidRPr="0083286B" w:rsidRDefault="0083286B" w:rsidP="009D6158">
      <w:pPr>
        <w:pStyle w:val="ListNumber"/>
      </w:pPr>
      <w:r w:rsidRPr="0083286B">
        <w:t xml:space="preserve">Select the </w:t>
      </w:r>
      <w:r w:rsidRPr="0083286B">
        <w:rPr>
          <w:rStyle w:val="ScreenLabels"/>
        </w:rPr>
        <w:t>Single Record per Candidate</w:t>
      </w:r>
      <w:r w:rsidRPr="0083286B">
        <w:t xml:space="preserve"> check box to produce one record per candidate and a column for each result aspect that conforms to your request.</w:t>
      </w:r>
    </w:p>
    <w:p w:rsidR="00E06456" w:rsidRPr="0083286B" w:rsidRDefault="0083286B" w:rsidP="009D6158">
      <w:pPr>
        <w:pStyle w:val="ListContinue"/>
      </w:pPr>
      <w:r w:rsidRPr="0083286B">
        <w:t xml:space="preserve">If you deselect this check box, the </w:t>
      </w:r>
      <w:r w:rsidRPr="0083286B">
        <w:rPr>
          <w:rStyle w:val="ScreenLabels"/>
        </w:rPr>
        <w:t>Include Element title in Header</w:t>
      </w:r>
      <w:r w:rsidRPr="0083286B">
        <w:t xml:space="preserve"> check box becomes disabled and the export file will include one record per result only. The information exported for each result comprises aspect name, level, board code, board name, subject code, subject title, result month, result year, result, school status, points value (for grades) and percentage of maximum mark (for marks).</w:t>
      </w:r>
    </w:p>
    <w:p w:rsidR="00E06456" w:rsidRPr="0083286B" w:rsidRDefault="0083286B" w:rsidP="009D6158">
      <w:pPr>
        <w:pStyle w:val="ListNumber"/>
      </w:pPr>
      <w:r w:rsidRPr="0083286B">
        <w:t xml:space="preserve">Select the </w:t>
      </w:r>
      <w:r w:rsidRPr="0083286B">
        <w:rPr>
          <w:rStyle w:val="ScreenLabels"/>
        </w:rPr>
        <w:t>Include Element title in Header</w:t>
      </w:r>
      <w:r w:rsidRPr="0083286B">
        <w:t xml:space="preserve"> check box, if required.</w:t>
      </w:r>
    </w:p>
    <w:p w:rsidR="00E06456" w:rsidRPr="0083286B" w:rsidRDefault="0083286B" w:rsidP="009D6158">
      <w:pPr>
        <w:pStyle w:val="ListNumber"/>
      </w:pPr>
      <w:r w:rsidRPr="0083286B">
        <w:t xml:space="preserve">Click the </w:t>
      </w:r>
      <w:r w:rsidRPr="0083286B">
        <w:rPr>
          <w:rStyle w:val="ButtonNames"/>
        </w:rPr>
        <w:t>Field Browser</w:t>
      </w:r>
      <w:r w:rsidRPr="0083286B">
        <w:t xml:space="preserve"> button adjacent to the </w:t>
      </w:r>
      <w:r w:rsidRPr="0083286B">
        <w:rPr>
          <w:rStyle w:val="ScreenLabels"/>
        </w:rPr>
        <w:t>Selections</w:t>
      </w:r>
      <w:r w:rsidRPr="0083286B">
        <w:t xml:space="preserve"> frame to display the </w:t>
      </w:r>
      <w:r w:rsidRPr="0083286B">
        <w:rPr>
          <w:rStyle w:val="ScreenLabels"/>
        </w:rPr>
        <w:t>Awards</w:t>
      </w:r>
      <w:r w:rsidRPr="0083286B">
        <w:t xml:space="preserve"> chooser. The chooser displays either a list of awards or elements, depending on the option selected in the </w:t>
      </w:r>
      <w:r w:rsidRPr="0083286B">
        <w:rPr>
          <w:rStyle w:val="ScreenLabels"/>
        </w:rPr>
        <w:t>Select by</w:t>
      </w:r>
      <w:r w:rsidRPr="0083286B">
        <w:t xml:space="preserve"> field.</w:t>
      </w:r>
    </w:p>
    <w:p w:rsidR="00E06456" w:rsidRPr="0083286B" w:rsidRDefault="0083286B" w:rsidP="009D6158">
      <w:pPr>
        <w:pStyle w:val="ListNumber"/>
      </w:pPr>
      <w:r w:rsidRPr="0083286B">
        <w:t xml:space="preserve">Select the required awards or elements by double-clicking them or highlighting an item in the list and clicking the </w:t>
      </w:r>
      <w:r w:rsidRPr="0083286B">
        <w:rPr>
          <w:rStyle w:val="ButtonNames"/>
        </w:rPr>
        <w:t>Choose</w:t>
      </w:r>
      <w:r w:rsidRPr="0083286B">
        <w:t xml:space="preserve"> button. Multiple awards or elements can be selected by holding down the </w:t>
      </w:r>
      <w:r w:rsidRPr="0083286B">
        <w:rPr>
          <w:rStyle w:val="ButtonNames"/>
        </w:rPr>
        <w:t>Ctrl</w:t>
      </w:r>
      <w:r w:rsidRPr="0083286B">
        <w:t xml:space="preserve"> key and clicking each item, then clicking the </w:t>
      </w:r>
      <w:r w:rsidRPr="0083286B">
        <w:rPr>
          <w:rStyle w:val="ButtonNames"/>
        </w:rPr>
        <w:t>Choose</w:t>
      </w:r>
      <w:r w:rsidRPr="0083286B">
        <w:t xml:space="preserve"> button. Select all the awards or elements by clicking the </w:t>
      </w:r>
      <w:r w:rsidRPr="0083286B">
        <w:rPr>
          <w:rStyle w:val="ButtonNames"/>
        </w:rPr>
        <w:t>Choose All</w:t>
      </w:r>
      <w:r w:rsidRPr="0083286B">
        <w:t xml:space="preserve"> button.</w:t>
      </w:r>
    </w:p>
    <w:p w:rsidR="00E06456" w:rsidRPr="0083286B" w:rsidRDefault="0083286B" w:rsidP="009D6158">
      <w:pPr>
        <w:pStyle w:val="ListContinue"/>
      </w:pPr>
      <w:r w:rsidRPr="0083286B">
        <w:t xml:space="preserve">All selected awards or elements are displayed in the </w:t>
      </w:r>
      <w:r w:rsidRPr="0083286B">
        <w:rPr>
          <w:rStyle w:val="ScreenLabels"/>
        </w:rPr>
        <w:t>Selected Items</w:t>
      </w:r>
      <w:r w:rsidRPr="0083286B">
        <w:t xml:space="preserve"> frame. Remove any items added in error using the same selection method as before and clicking either the </w:t>
      </w:r>
      <w:r w:rsidRPr="0083286B">
        <w:rPr>
          <w:rStyle w:val="ButtonNames"/>
        </w:rPr>
        <w:t>Remove</w:t>
      </w:r>
      <w:r w:rsidRPr="0083286B">
        <w:t xml:space="preserve"> or </w:t>
      </w:r>
      <w:r w:rsidRPr="0083286B">
        <w:rPr>
          <w:rStyle w:val="ButtonNames"/>
        </w:rPr>
        <w:t>Remove All</w:t>
      </w:r>
      <w:r w:rsidRPr="0083286B">
        <w:t xml:space="preserve"> button.</w:t>
      </w:r>
    </w:p>
    <w:p w:rsidR="00E06456" w:rsidRPr="0083286B" w:rsidRDefault="0083286B" w:rsidP="009D6158">
      <w:pPr>
        <w:pStyle w:val="ListContinue"/>
      </w:pPr>
      <w:r w:rsidRPr="0083286B">
        <w:t xml:space="preserve">The </w:t>
      </w:r>
      <w:r w:rsidRPr="0083286B">
        <w:rPr>
          <w:rStyle w:val="ScreenLabels"/>
        </w:rPr>
        <w:t>Number of Available Items</w:t>
      </w:r>
      <w:r w:rsidRPr="0083286B">
        <w:t xml:space="preserve"> for selection and the </w:t>
      </w:r>
      <w:r w:rsidRPr="0083286B">
        <w:rPr>
          <w:rStyle w:val="ScreenLabels"/>
        </w:rPr>
        <w:t xml:space="preserve">Number of Selected Items </w:t>
      </w:r>
      <w:r w:rsidRPr="0083286B">
        <w:t>automatically updates when items are selected or deselected from the chooser.</w:t>
      </w:r>
    </w:p>
    <w:p w:rsidR="00E06456" w:rsidRPr="0083286B" w:rsidRDefault="0083286B" w:rsidP="009D6158">
      <w:pPr>
        <w:pStyle w:val="ListNumber"/>
      </w:pPr>
      <w:r w:rsidRPr="0083286B">
        <w:t xml:space="preserve">Click the </w:t>
      </w:r>
      <w:r w:rsidRPr="0083286B">
        <w:rPr>
          <w:rStyle w:val="ButtonNames"/>
        </w:rPr>
        <w:t>Update</w:t>
      </w:r>
      <w:r w:rsidRPr="0083286B">
        <w:t xml:space="preserve"> button to return to the </w:t>
      </w:r>
      <w:r w:rsidRPr="0083286B">
        <w:rPr>
          <w:rStyle w:val="ScreenLabels"/>
        </w:rPr>
        <w:t>Exam Results Export Parameters</w:t>
      </w:r>
      <w:r w:rsidRPr="0083286B">
        <w:t xml:space="preserve"> dialog. Your award or element selections are displayed in the </w:t>
      </w:r>
      <w:r w:rsidRPr="0083286B">
        <w:rPr>
          <w:rStyle w:val="ScreenLabels"/>
        </w:rPr>
        <w:t>Selections</w:t>
      </w:r>
      <w:r w:rsidRPr="0083286B">
        <w:t xml:space="preserve"> frame.</w:t>
      </w:r>
    </w:p>
    <w:p w:rsidR="00E06456" w:rsidRPr="0083286B" w:rsidRDefault="0083286B" w:rsidP="009D6158">
      <w:pPr>
        <w:pStyle w:val="ListNumber"/>
      </w:pPr>
      <w:r w:rsidRPr="0083286B">
        <w:t xml:space="preserve">Click the </w:t>
      </w:r>
      <w:r w:rsidRPr="0083286B">
        <w:rPr>
          <w:rStyle w:val="ButtonNames"/>
        </w:rPr>
        <w:t>Export</w:t>
      </w:r>
      <w:r w:rsidRPr="0083286B">
        <w:t xml:space="preserve"> button to display the </w:t>
      </w:r>
      <w:r w:rsidRPr="0083286B">
        <w:rPr>
          <w:rStyle w:val="ScreenLabels"/>
        </w:rPr>
        <w:t>Save As</w:t>
      </w:r>
      <w:r w:rsidRPr="0083286B">
        <w:t xml:space="preserve"> dialog. To export the report, click the </w:t>
      </w:r>
      <w:r w:rsidRPr="0083286B">
        <w:rPr>
          <w:rStyle w:val="ButtonNames"/>
        </w:rPr>
        <w:t>Export</w:t>
      </w:r>
      <w:r w:rsidRPr="0083286B">
        <w:t xml:space="preserve"> button to display the </w:t>
      </w:r>
      <w:r w:rsidRPr="0083286B">
        <w:rPr>
          <w:rStyle w:val="ScreenLabels"/>
        </w:rPr>
        <w:t>Save As</w:t>
      </w:r>
      <w:r w:rsidRPr="0083286B">
        <w:t xml:space="preserve"> dialog. Enter or select the filename and location to which you wish to save the export file. Select the required file type, either </w:t>
      </w:r>
      <w:r w:rsidRPr="0083286B">
        <w:rPr>
          <w:rStyle w:val="Examples"/>
        </w:rPr>
        <w:t>.TXT</w:t>
      </w:r>
      <w:r w:rsidRPr="0083286B">
        <w:t xml:space="preserve"> or </w:t>
      </w:r>
      <w:r w:rsidRPr="0083286B">
        <w:rPr>
          <w:rStyle w:val="Examples"/>
        </w:rPr>
        <w:t>.CSV</w:t>
      </w:r>
      <w:r w:rsidRPr="0083286B">
        <w:t xml:space="preserve">, by selecting from the </w:t>
      </w:r>
      <w:r w:rsidRPr="0083286B">
        <w:rPr>
          <w:rStyle w:val="ScreenLabels"/>
        </w:rPr>
        <w:t>Save as type</w:t>
      </w:r>
      <w:r w:rsidRPr="0083286B">
        <w:t xml:space="preserve"> drop-down list, and then click the </w:t>
      </w:r>
      <w:r w:rsidRPr="0083286B">
        <w:rPr>
          <w:rStyle w:val="ButtonNames"/>
        </w:rPr>
        <w:t>Save</w:t>
      </w:r>
      <w:r w:rsidRPr="0083286B">
        <w:t xml:space="preserve"> button.</w:t>
      </w:r>
    </w:p>
    <w:p w:rsidR="00E06456" w:rsidRPr="0083286B" w:rsidRDefault="0083286B" w:rsidP="009D6158">
      <w:pPr>
        <w:pStyle w:val="ListNumber"/>
      </w:pPr>
      <w:r w:rsidRPr="0083286B">
        <w:t>Once the export process has completed successfully, you can open the file to view, format and print, as required.</w:t>
      </w:r>
    </w:p>
    <w:p w:rsidR="00E06456" w:rsidRPr="0083286B" w:rsidRDefault="0083286B" w:rsidP="009D6158">
      <w:pPr>
        <w:pStyle w:val="Heading3"/>
      </w:pPr>
      <w:bookmarkStart w:id="213" w:name="O_94247"/>
      <w:bookmarkStart w:id="214" w:name="_Toc391041591"/>
      <w:bookmarkEnd w:id="213"/>
      <w:r w:rsidRPr="0083286B">
        <w:lastRenderedPageBreak/>
        <w:t>P</w:t>
      </w:r>
      <w:r w:rsidRPr="0083286B">
        <w:fldChar w:fldCharType="begin"/>
      </w:r>
      <w:r w:rsidR="009D6158" w:rsidRPr="0083286B">
        <w:instrText>XE "EDI submission log:reports"</w:instrText>
      </w:r>
      <w:r w:rsidRPr="0083286B">
        <w:fldChar w:fldCharType="end"/>
      </w:r>
      <w:r w:rsidRPr="0083286B">
        <w:fldChar w:fldCharType="begin"/>
      </w:r>
      <w:r w:rsidR="009D6158" w:rsidRPr="0083286B">
        <w:instrText>XE "reports:EDI submission log"</w:instrText>
      </w:r>
      <w:r w:rsidRPr="0083286B">
        <w:fldChar w:fldCharType="end"/>
      </w:r>
      <w:r w:rsidRPr="0083286B">
        <w:t>roducing the EDI Submission Log Report</w:t>
      </w:r>
      <w:bookmarkEnd w:id="214"/>
    </w:p>
    <w:p w:rsidR="00E06456" w:rsidRPr="0083286B" w:rsidRDefault="0083286B" w:rsidP="009D6158">
      <w:pPr>
        <w:pStyle w:val="BodyText"/>
      </w:pPr>
      <w:r w:rsidRPr="0083286B">
        <w:t>This report is produced to review the history of submissions made to the exam boards.</w:t>
      </w:r>
    </w:p>
    <w:p w:rsidR="00E06456" w:rsidRPr="0083286B" w:rsidRDefault="0083286B" w:rsidP="009D6158">
      <w:pPr>
        <w:pStyle w:val="BodyText"/>
      </w:pPr>
      <w:r w:rsidRPr="0083286B">
        <w:t>The report displays the examination board for which the submissions have been made, the type of submission file, the file name, the date and time the file was generated, the date and time the file was submitted and the name of the user who submitted the file.</w:t>
      </w:r>
    </w:p>
    <w:p w:rsidR="00E06456" w:rsidRPr="0083286B" w:rsidRDefault="0083286B" w:rsidP="00380D84">
      <w:pPr>
        <w:pStyle w:val="ListNumber"/>
        <w:keepNext/>
        <w:numPr>
          <w:ilvl w:val="0"/>
          <w:numId w:val="49"/>
        </w:numPr>
      </w:pPr>
      <w:r w:rsidRPr="0083286B">
        <w:t xml:space="preserve">Select </w:t>
      </w:r>
      <w:r w:rsidRPr="0083286B">
        <w:rPr>
          <w:rStyle w:val="MenuRoutes"/>
        </w:rPr>
        <w:t>Reports | EDI Submission Log</w:t>
      </w:r>
      <w:r w:rsidRPr="0083286B">
        <w:t xml:space="preserve"> to display the </w:t>
      </w:r>
      <w:r w:rsidRPr="0083286B">
        <w:rPr>
          <w:rStyle w:val="ScreenLabels"/>
        </w:rPr>
        <w:t xml:space="preserve">Report Criteria – Print EDI Submission Log </w:t>
      </w:r>
      <w:r w:rsidRPr="0083286B">
        <w:t>dialog.</w:t>
      </w:r>
    </w:p>
    <w:p w:rsidR="00E06456" w:rsidRPr="0083286B" w:rsidRDefault="00380D84" w:rsidP="0083286B">
      <w:pPr>
        <w:pStyle w:val="GraphicsNoReplace"/>
      </w:pPr>
      <w:bookmarkStart w:id="215" w:name="O_79513"/>
      <w:r>
        <w:rPr>
          <w:noProof/>
        </w:rPr>
        <w:drawing>
          <wp:inline distT="0" distB="0" distL="0" distR="0">
            <wp:extent cx="1952625" cy="1447800"/>
            <wp:effectExtent l="19050" t="19050" r="28575" b="1905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52625" cy="1447800"/>
                    </a:xfrm>
                    <a:prstGeom prst="rect">
                      <a:avLst/>
                    </a:prstGeom>
                    <a:noFill/>
                    <a:ln w="6350" cmpd="sng">
                      <a:solidFill>
                        <a:srgbClr val="000000"/>
                      </a:solidFill>
                      <a:miter lim="800000"/>
                      <a:headEnd/>
                      <a:tailEnd/>
                    </a:ln>
                    <a:effectLst/>
                  </pic:spPr>
                </pic:pic>
              </a:graphicData>
            </a:graphic>
          </wp:inline>
        </w:drawing>
      </w:r>
      <w:bookmarkEnd w:id="215"/>
    </w:p>
    <w:p w:rsidR="00E06456" w:rsidRPr="0083286B" w:rsidRDefault="0083286B" w:rsidP="009D6158">
      <w:pPr>
        <w:pStyle w:val="ListNumber"/>
      </w:pPr>
      <w:r w:rsidRPr="0083286B">
        <w:t xml:space="preserve">Select the date range for the report by completing the </w:t>
      </w:r>
      <w:r w:rsidRPr="0083286B">
        <w:rPr>
          <w:rStyle w:val="ScreenLabels"/>
        </w:rPr>
        <w:t>From</w:t>
      </w:r>
      <w:r w:rsidRPr="0083286B">
        <w:t xml:space="preserve"> and</w:t>
      </w:r>
      <w:r w:rsidRPr="0083286B">
        <w:rPr>
          <w:rStyle w:val="MenuRoutes"/>
        </w:rPr>
        <w:t xml:space="preserve"> To Date</w:t>
      </w:r>
      <w:r w:rsidRPr="0083286B">
        <w:t xml:space="preserve"> fields.</w:t>
      </w:r>
    </w:p>
    <w:p w:rsidR="00E06456" w:rsidRPr="0083286B" w:rsidRDefault="0083286B" w:rsidP="009D6158">
      <w:pPr>
        <w:pStyle w:val="ListNumber"/>
      </w:pPr>
      <w:r w:rsidRPr="0083286B">
        <w:t xml:space="preserve">Click the </w:t>
      </w:r>
      <w:r w:rsidRPr="0083286B">
        <w:rPr>
          <w:rStyle w:val="ButtonNames"/>
        </w:rPr>
        <w:t>OK</w:t>
      </w:r>
      <w:r w:rsidRPr="0083286B">
        <w:t xml:space="preserve"> button to produce the report.</w:t>
      </w:r>
    </w:p>
    <w:p w:rsidR="00E06456" w:rsidRPr="0083286B" w:rsidRDefault="0083286B" w:rsidP="009D6158">
      <w:pPr>
        <w:pStyle w:val="Heading3"/>
      </w:pPr>
      <w:bookmarkStart w:id="216" w:name="O_94272"/>
      <w:bookmarkStart w:id="217" w:name="_Toc391041592"/>
      <w:bookmarkEnd w:id="216"/>
      <w:r w:rsidRPr="0083286B">
        <w:t>Candidate Progress Report</w:t>
      </w:r>
      <w:bookmarkEnd w:id="217"/>
    </w:p>
    <w:p w:rsidR="00E06456" w:rsidRPr="0083286B" w:rsidRDefault="0083286B" w:rsidP="009D6158">
      <w:pPr>
        <w:pStyle w:val="BodyText"/>
      </w:pPr>
      <w:r w:rsidRPr="0083286B">
        <w:t xml:space="preserve">This report can be accessed by selecting </w:t>
      </w:r>
      <w:r w:rsidRPr="0083286B">
        <w:rPr>
          <w:rStyle w:val="MenuRoutes"/>
        </w:rPr>
        <w:t>Reports | Checks | Candidate Progress</w:t>
      </w:r>
      <w:r w:rsidRPr="0083286B">
        <w:t>.</w:t>
      </w:r>
    </w:p>
    <w:p w:rsidR="00E06456" w:rsidRPr="0083286B" w:rsidRDefault="0083286B" w:rsidP="009D6158">
      <w:pPr>
        <w:pStyle w:val="BodyText"/>
      </w:pPr>
      <w:r w:rsidRPr="0083286B">
        <w:t>This report enables Examinations Officers to track the progress of a candidate within an award, over a sequence of seasons. This is achieved by displaying all results for any aspect associated with the chosen award. These usually belong to elements associated with the award, but may also be for the award itself (an Edexcel Enrolment) or it may be a coursework mark for a component assigned to an associated element.</w:t>
      </w:r>
    </w:p>
    <w:p w:rsidR="00E06456" w:rsidRPr="0083286B" w:rsidRDefault="0083286B" w:rsidP="009D6158">
      <w:pPr>
        <w:pStyle w:val="BodyText"/>
      </w:pPr>
      <w:r w:rsidRPr="0083286B">
        <w:t xml:space="preserve">The report header displays the candidate personal details including their name, as well as their Exam Numbers, Year, </w:t>
      </w:r>
      <w:proofErr w:type="spellStart"/>
      <w:r w:rsidRPr="0083286B">
        <w:t>Reg</w:t>
      </w:r>
      <w:proofErr w:type="spellEnd"/>
      <w:r w:rsidRPr="0083286B">
        <w:t xml:space="preserve"> Group and a combination of examination board, qualification and award details. For each examination, the report body consists of the parent assessment code, type and title as well as the aspect type, result and associated season.</w:t>
      </w:r>
    </w:p>
    <w:p w:rsidR="00E06456" w:rsidRPr="0083286B" w:rsidRDefault="0083286B" w:rsidP="009D6158">
      <w:pPr>
        <w:pStyle w:val="ImportantNote"/>
      </w:pPr>
      <w:r w:rsidRPr="0083286B">
        <w:rPr>
          <w:rStyle w:val="ImportantNoteHeader"/>
        </w:rPr>
        <w:t xml:space="preserve">IMPORTANT NOTE: </w:t>
      </w:r>
      <w:r w:rsidRPr="0083286B">
        <w:t>If an embargo has been set for the current season to disable the viewing or examination related data for a defined period of time, and you are currently in the embargo period, only authorised personnel can run this report for the current season.</w:t>
      </w:r>
    </w:p>
    <w:p w:rsidR="00E06456" w:rsidRPr="0083286B" w:rsidRDefault="0083286B" w:rsidP="00380D84">
      <w:pPr>
        <w:pStyle w:val="ListNumber"/>
        <w:keepNext/>
        <w:numPr>
          <w:ilvl w:val="0"/>
          <w:numId w:val="50"/>
        </w:numPr>
      </w:pPr>
      <w:r w:rsidRPr="0083286B">
        <w:lastRenderedPageBreak/>
        <w:t xml:space="preserve">Select </w:t>
      </w:r>
      <w:r w:rsidRPr="0083286B">
        <w:rPr>
          <w:rStyle w:val="MenuRoutes"/>
        </w:rPr>
        <w:t>Reports | Checks | Candidate Progress</w:t>
      </w:r>
      <w:r w:rsidRPr="0083286B">
        <w:t xml:space="preserve"> to display the </w:t>
      </w:r>
      <w:r w:rsidRPr="0083286B">
        <w:rPr>
          <w:rStyle w:val="ScreenLabels"/>
        </w:rPr>
        <w:t xml:space="preserve">Report Criteria – Candidate Progress </w:t>
      </w:r>
      <w:r w:rsidRPr="0083286B">
        <w:t>dialog.</w:t>
      </w:r>
    </w:p>
    <w:p w:rsidR="00E06456" w:rsidRPr="0083286B" w:rsidRDefault="00380D84" w:rsidP="0083286B">
      <w:pPr>
        <w:pStyle w:val="GraphicsNoReplace"/>
      </w:pPr>
      <w:bookmarkStart w:id="218" w:name="O_79478"/>
      <w:r>
        <w:rPr>
          <w:noProof/>
        </w:rPr>
        <w:drawing>
          <wp:inline distT="0" distB="0" distL="0" distR="0">
            <wp:extent cx="2695575" cy="2924175"/>
            <wp:effectExtent l="19050" t="19050" r="28575" b="28575"/>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95575" cy="2924175"/>
                    </a:xfrm>
                    <a:prstGeom prst="rect">
                      <a:avLst/>
                    </a:prstGeom>
                    <a:noFill/>
                    <a:ln w="6350" cmpd="sng">
                      <a:solidFill>
                        <a:srgbClr val="000000"/>
                      </a:solidFill>
                      <a:miter lim="800000"/>
                      <a:headEnd/>
                      <a:tailEnd/>
                    </a:ln>
                    <a:effectLst/>
                  </pic:spPr>
                </pic:pic>
              </a:graphicData>
            </a:graphic>
          </wp:inline>
        </w:drawing>
      </w:r>
      <w:bookmarkEnd w:id="218"/>
    </w:p>
    <w:p w:rsidR="00E06456" w:rsidRPr="0083286B" w:rsidRDefault="0083286B" w:rsidP="009D6158">
      <w:pPr>
        <w:pStyle w:val="ListNumber"/>
      </w:pPr>
      <w:r w:rsidRPr="0083286B">
        <w:t xml:space="preserve">Select the </w:t>
      </w:r>
      <w:r w:rsidRPr="0083286B">
        <w:rPr>
          <w:rStyle w:val="ScreenLabels"/>
        </w:rPr>
        <w:t>Award</w:t>
      </w:r>
      <w:r w:rsidRPr="0083286B">
        <w:t xml:space="preserve">, </w:t>
      </w:r>
      <w:r w:rsidRPr="0083286B">
        <w:rPr>
          <w:rStyle w:val="ScreenLabels"/>
        </w:rPr>
        <w:t>Class</w:t>
      </w:r>
      <w:r w:rsidRPr="0083286B">
        <w:t xml:space="preserve"> and </w:t>
      </w:r>
      <w:r w:rsidRPr="0083286B">
        <w:rPr>
          <w:rStyle w:val="ScreenLabels"/>
        </w:rPr>
        <w:t>Membership Date Range</w:t>
      </w:r>
      <w:r w:rsidRPr="0083286B">
        <w:t xml:space="preserve"> for the group by clicking the appropriate </w:t>
      </w:r>
      <w:r w:rsidRPr="0083286B">
        <w:rPr>
          <w:rStyle w:val="ButtonNames"/>
        </w:rPr>
        <w:t>Field Browser</w:t>
      </w:r>
      <w:r w:rsidRPr="0083286B">
        <w:t xml:space="preserve"> and </w:t>
      </w:r>
      <w:r w:rsidRPr="0083286B">
        <w:rPr>
          <w:rStyle w:val="ButtonNames"/>
        </w:rPr>
        <w:t>Calendar</w:t>
      </w:r>
      <w:r w:rsidRPr="0083286B">
        <w:t xml:space="preserve"> buttons.</w:t>
      </w:r>
    </w:p>
    <w:p w:rsidR="00E06456" w:rsidRPr="0083286B" w:rsidRDefault="0083286B" w:rsidP="009D6158">
      <w:pPr>
        <w:pStyle w:val="ListNumber"/>
      </w:pPr>
      <w:r w:rsidRPr="0083286B">
        <w:t xml:space="preserve">Select the </w:t>
      </w:r>
      <w:r w:rsidRPr="0083286B">
        <w:rPr>
          <w:rStyle w:val="ScreenLabels"/>
        </w:rPr>
        <w:t>Candidates</w:t>
      </w:r>
      <w:r w:rsidRPr="0083286B">
        <w:t xml:space="preserve"> by clicking the adjacent </w:t>
      </w:r>
      <w:r w:rsidRPr="0083286B">
        <w:rPr>
          <w:rStyle w:val="ButtonNames"/>
        </w:rPr>
        <w:t>Field Browser</w:t>
      </w:r>
      <w:r w:rsidRPr="0083286B">
        <w:t xml:space="preserve"> button and select the </w:t>
      </w:r>
      <w:r w:rsidRPr="0083286B">
        <w:rPr>
          <w:rStyle w:val="ScreenLabels"/>
        </w:rPr>
        <w:t>Date Range</w:t>
      </w:r>
      <w:r w:rsidRPr="0083286B">
        <w:t xml:space="preserve"> by clicking the appropriate </w:t>
      </w:r>
      <w:r w:rsidRPr="0083286B">
        <w:rPr>
          <w:rStyle w:val="ButtonNames"/>
        </w:rPr>
        <w:t>Calendar</w:t>
      </w:r>
      <w:r w:rsidRPr="0083286B">
        <w:t xml:space="preserve"> button. The </w:t>
      </w:r>
      <w:r w:rsidRPr="0083286B">
        <w:rPr>
          <w:rStyle w:val="ScreenLabels"/>
        </w:rPr>
        <w:t>From</w:t>
      </w:r>
      <w:r w:rsidRPr="0083286B">
        <w:t xml:space="preserve"> date defaults to the beginning of the current academic year and the </w:t>
      </w:r>
      <w:r w:rsidRPr="0083286B">
        <w:rPr>
          <w:rStyle w:val="ScreenLabels"/>
        </w:rPr>
        <w:t>To</w:t>
      </w:r>
      <w:r w:rsidRPr="0083286B">
        <w:t xml:space="preserve"> date defaults to today’s date.</w:t>
      </w:r>
    </w:p>
    <w:p w:rsidR="00E06456" w:rsidRPr="0083286B" w:rsidRDefault="0083286B" w:rsidP="009D6158">
      <w:pPr>
        <w:pStyle w:val="ListNumber"/>
      </w:pPr>
      <w:r w:rsidRPr="0083286B">
        <w:t xml:space="preserve">Click the </w:t>
      </w:r>
      <w:r w:rsidRPr="0083286B">
        <w:rPr>
          <w:rStyle w:val="ButtonNames"/>
        </w:rPr>
        <w:t>OK</w:t>
      </w:r>
      <w:r w:rsidRPr="0083286B">
        <w:t xml:space="preserve"> button to produce the report.</w:t>
      </w:r>
    </w:p>
    <w:p w:rsidR="00E06456" w:rsidRPr="0083286B" w:rsidRDefault="00E06456" w:rsidP="009D6158">
      <w:pPr>
        <w:sectPr w:rsidR="00E06456" w:rsidRPr="0083286B" w:rsidSect="009D6158">
          <w:headerReference w:type="even" r:id="rId107"/>
          <w:headerReference w:type="default" r:id="rId108"/>
          <w:footerReference w:type="even" r:id="rId109"/>
          <w:footerReference w:type="default" r:id="rId110"/>
          <w:type w:val="oddPage"/>
          <w:pgSz w:w="11908" w:h="16833"/>
          <w:pgMar w:top="1700" w:right="850" w:bottom="1700" w:left="1418" w:header="992" w:footer="568" w:gutter="0"/>
          <w:cols w:space="720"/>
          <w:noEndnote/>
          <w:docGrid w:linePitch="272"/>
        </w:sectPr>
      </w:pPr>
    </w:p>
    <w:p w:rsidR="00E06456" w:rsidRPr="0083286B" w:rsidRDefault="0083286B" w:rsidP="0083286B">
      <w:pPr>
        <w:pStyle w:val="Headingnonum"/>
      </w:pPr>
      <w:bookmarkStart w:id="219" w:name="_Toc391041593"/>
      <w:r>
        <w:lastRenderedPageBreak/>
        <w:t>Glossary</w:t>
      </w:r>
      <w:bookmarkEnd w:id="219"/>
    </w:p>
    <w:p w:rsidR="00E06456" w:rsidRPr="0083286B" w:rsidRDefault="0083286B" w:rsidP="0083286B">
      <w:pPr>
        <w:pStyle w:val="Heading4"/>
      </w:pPr>
      <w:bookmarkStart w:id="220" w:name="O_79761"/>
      <w:bookmarkEnd w:id="220"/>
      <w:r w:rsidRPr="0083286B">
        <w:t>Aspect</w:t>
      </w:r>
    </w:p>
    <w:p w:rsidR="00E06456" w:rsidRPr="0083286B" w:rsidRDefault="0083286B" w:rsidP="009D6158">
      <w:pPr>
        <w:pStyle w:val="BodyText"/>
      </w:pPr>
      <w:r w:rsidRPr="0083286B">
        <w:t>An aspect is the definition of an assessment used to hold predicted grades, record final results, record results for any endorsements, hold indication of entry and record coursework marks or grades. The definition includes what is to be assessed, the manner in which it is assessed together with a range of acceptable grades.</w:t>
      </w:r>
    </w:p>
    <w:p w:rsidR="00E06456" w:rsidRPr="0083286B" w:rsidRDefault="0083286B" w:rsidP="0083286B">
      <w:pPr>
        <w:pStyle w:val="Heading4"/>
      </w:pPr>
      <w:bookmarkStart w:id="221" w:name="O_79763"/>
      <w:bookmarkEnd w:id="221"/>
      <w:r w:rsidRPr="0083286B">
        <w:t>Award</w:t>
      </w:r>
    </w:p>
    <w:p w:rsidR="00E06456" w:rsidRPr="0083286B" w:rsidRDefault="0083286B" w:rsidP="009D6158">
      <w:pPr>
        <w:pStyle w:val="BodyText"/>
      </w:pPr>
      <w:r w:rsidRPr="0083286B">
        <w:t xml:space="preserve">An award is defined in terms of an examination board, level, Title and the Course to which it relates. It specifies the qualification aim that members of a Course are directed towards. As </w:t>
      </w:r>
      <w:proofErr w:type="spellStart"/>
      <w:r w:rsidRPr="0083286B">
        <w:t>basedata</w:t>
      </w:r>
      <w:proofErr w:type="spellEnd"/>
      <w:r w:rsidRPr="0083286B">
        <w:t xml:space="preserve"> for successive series is imported from the examination boards, users will attach the options, units, certifications (elements), etc. to the appropriate award(s), to indicate the steps that eligible candidates may take towards certification.</w:t>
      </w:r>
    </w:p>
    <w:p w:rsidR="00E06456" w:rsidRPr="0083286B" w:rsidRDefault="0083286B" w:rsidP="0083286B">
      <w:pPr>
        <w:pStyle w:val="Heading4"/>
      </w:pPr>
      <w:bookmarkStart w:id="222" w:name="O_79764"/>
      <w:bookmarkEnd w:id="222"/>
      <w:r w:rsidRPr="0083286B">
        <w:t>Awarding Body (Organisation)</w:t>
      </w:r>
    </w:p>
    <w:p w:rsidR="00E06456" w:rsidRPr="0083286B" w:rsidRDefault="0083286B" w:rsidP="009D6158">
      <w:pPr>
        <w:pStyle w:val="BodyText"/>
      </w:pPr>
      <w:r w:rsidRPr="0083286B">
        <w:t>Any authority or agency recognised as competent to assess and issue qualifications in any academic or vocational field.</w:t>
      </w:r>
    </w:p>
    <w:p w:rsidR="00E06456" w:rsidRPr="0083286B" w:rsidRDefault="0083286B" w:rsidP="0083286B">
      <w:pPr>
        <w:pStyle w:val="Heading4"/>
      </w:pPr>
      <w:bookmarkStart w:id="223" w:name="O_79765"/>
      <w:bookmarkEnd w:id="223"/>
      <w:r w:rsidRPr="0083286B">
        <w:t>Board</w:t>
      </w:r>
    </w:p>
    <w:p w:rsidR="00E06456" w:rsidRPr="0083286B" w:rsidRDefault="0083286B" w:rsidP="009D6158">
      <w:pPr>
        <w:pStyle w:val="BodyText"/>
      </w:pPr>
      <w:r w:rsidRPr="0083286B">
        <w:t>Any authority or agency recognised as competent to assess and issue qualifications in any academic or vocational field.</w:t>
      </w:r>
    </w:p>
    <w:p w:rsidR="00E06456" w:rsidRPr="0083286B" w:rsidRDefault="0083286B" w:rsidP="009D6158">
      <w:pPr>
        <w:pStyle w:val="BodyText"/>
      </w:pPr>
      <w:r w:rsidRPr="0083286B">
        <w:t>Most activity will take place in relation to the three Unitary Awarding Bodies (UABs) in England – namely Edexcel, AQA and OCR – and their equivalent in Wales and Northern Ireland, WJEC and NICCEA.</w:t>
      </w:r>
    </w:p>
    <w:p w:rsidR="00E06456" w:rsidRPr="0083286B" w:rsidRDefault="0083286B" w:rsidP="0083286B">
      <w:pPr>
        <w:pStyle w:val="Heading4"/>
      </w:pPr>
      <w:bookmarkStart w:id="224" w:name="O_79766"/>
      <w:bookmarkEnd w:id="224"/>
      <w:r w:rsidRPr="0083286B">
        <w:t>Centre</w:t>
      </w:r>
    </w:p>
    <w:p w:rsidR="00E06456" w:rsidRPr="0083286B" w:rsidRDefault="0083286B" w:rsidP="009D6158">
      <w:pPr>
        <w:pStyle w:val="BodyText"/>
      </w:pPr>
      <w:r w:rsidRPr="0083286B">
        <w:t>An establishment licensed to administer examinations. All secondary schools are Centres.</w:t>
      </w:r>
    </w:p>
    <w:p w:rsidR="00E06456" w:rsidRPr="0083286B" w:rsidRDefault="0083286B" w:rsidP="0083286B">
      <w:pPr>
        <w:pStyle w:val="Heading4"/>
      </w:pPr>
      <w:bookmarkStart w:id="225" w:name="O_79767"/>
      <w:bookmarkEnd w:id="225"/>
      <w:r w:rsidRPr="0083286B">
        <w:t>Centre Number</w:t>
      </w:r>
    </w:p>
    <w:p w:rsidR="00E06456" w:rsidRPr="0083286B" w:rsidRDefault="0083286B" w:rsidP="009D6158">
      <w:pPr>
        <w:pStyle w:val="BodyText"/>
      </w:pPr>
      <w:r w:rsidRPr="0083286B">
        <w:t>All Centres have a 5-figure Centre number issued by the National Centre Registry at Cambridge. A few colleges, particularly if they arise from an amalgamation of geographically separated sites, have more than one. We know of no school in this situation.</w:t>
      </w:r>
    </w:p>
    <w:p w:rsidR="00E06456" w:rsidRPr="0083286B" w:rsidRDefault="0083286B" w:rsidP="0083286B">
      <w:pPr>
        <w:pStyle w:val="Heading4"/>
      </w:pPr>
      <w:bookmarkStart w:id="226" w:name="O_79768"/>
      <w:bookmarkEnd w:id="226"/>
      <w:r w:rsidRPr="0083286B">
        <w:t>Certification Claim</w:t>
      </w:r>
    </w:p>
    <w:p w:rsidR="00E06456" w:rsidRPr="0083286B" w:rsidRDefault="0083286B" w:rsidP="009D6158">
      <w:pPr>
        <w:pStyle w:val="BodyText"/>
      </w:pPr>
      <w:r w:rsidRPr="0083286B">
        <w:t>The entry code required by the examination board signifies that, in the eyes of the school, the candidate has completed the requirements for certification and is now claiming the certification.</w:t>
      </w:r>
    </w:p>
    <w:p w:rsidR="00E06456" w:rsidRPr="0083286B" w:rsidRDefault="0083286B" w:rsidP="0083286B">
      <w:pPr>
        <w:pStyle w:val="Heading4"/>
      </w:pPr>
      <w:bookmarkStart w:id="227" w:name="O_79769"/>
      <w:bookmarkEnd w:id="227"/>
      <w:r w:rsidRPr="0083286B">
        <w:t>Component</w:t>
      </w:r>
    </w:p>
    <w:p w:rsidR="00E06456" w:rsidRPr="0083286B" w:rsidRDefault="0083286B" w:rsidP="009D6158">
      <w:pPr>
        <w:pStyle w:val="BodyText"/>
      </w:pPr>
      <w:r w:rsidRPr="0083286B">
        <w:t>A component is an examinable task that constitutes the whole or part of what a candidate must present in order to satisfy the requirements for an element. It may be a timed paper, a practical exercise, a coursework assignment, a test or a portfolio.</w:t>
      </w:r>
    </w:p>
    <w:p w:rsidR="00E06456" w:rsidRPr="0083286B" w:rsidRDefault="0083286B" w:rsidP="0083286B">
      <w:pPr>
        <w:pStyle w:val="Heading4"/>
      </w:pPr>
      <w:bookmarkStart w:id="228" w:name="O_79770"/>
      <w:bookmarkEnd w:id="228"/>
      <w:r w:rsidRPr="0083286B">
        <w:lastRenderedPageBreak/>
        <w:t>EDI</w:t>
      </w:r>
    </w:p>
    <w:p w:rsidR="00E06456" w:rsidRPr="0083286B" w:rsidRDefault="0083286B" w:rsidP="009D6158">
      <w:pPr>
        <w:pStyle w:val="BodyText"/>
      </w:pPr>
      <w:r w:rsidRPr="0083286B">
        <w:t>Electronic Data Interchange – the transfer of computer data from one computer system to another via a modem link.</w:t>
      </w:r>
    </w:p>
    <w:p w:rsidR="00E06456" w:rsidRPr="0083286B" w:rsidRDefault="0083286B" w:rsidP="0083286B">
      <w:pPr>
        <w:pStyle w:val="Heading4"/>
      </w:pPr>
      <w:bookmarkStart w:id="229" w:name="O_79771"/>
      <w:bookmarkEnd w:id="229"/>
      <w:r w:rsidRPr="0083286B">
        <w:t>Element</w:t>
      </w:r>
    </w:p>
    <w:p w:rsidR="00E06456" w:rsidRPr="0083286B" w:rsidRDefault="0083286B" w:rsidP="009D6158">
      <w:pPr>
        <w:pStyle w:val="BodyText"/>
      </w:pPr>
      <w:r w:rsidRPr="0083286B">
        <w:t xml:space="preserve">An element is a term used within Examinations Organiser to refer to a record in the ‘O’ (Options) </w:t>
      </w:r>
      <w:proofErr w:type="spellStart"/>
      <w:r w:rsidRPr="0083286B">
        <w:t>basedata</w:t>
      </w:r>
      <w:proofErr w:type="spellEnd"/>
      <w:r w:rsidRPr="0083286B">
        <w:t xml:space="preserve"> file. It may be an option in the traditional sense, a module, a unit, a registration or a certification claim – anything for which the board requires notification of candidate entry.</w:t>
      </w:r>
    </w:p>
    <w:p w:rsidR="00E06456" w:rsidRPr="0083286B" w:rsidRDefault="0083286B" w:rsidP="0083286B">
      <w:pPr>
        <w:pStyle w:val="Heading4"/>
      </w:pPr>
      <w:bookmarkStart w:id="230" w:name="O_79772"/>
      <w:bookmarkEnd w:id="230"/>
      <w:r w:rsidRPr="0083286B">
        <w:t>Enrolment</w:t>
      </w:r>
    </w:p>
    <w:p w:rsidR="00E06456" w:rsidRPr="0083286B" w:rsidRDefault="0083286B" w:rsidP="009D6158">
      <w:pPr>
        <w:pStyle w:val="BodyText"/>
      </w:pPr>
      <w:r w:rsidRPr="0083286B">
        <w:t>A dated link between a candidate and an award. It indicates a commitment on the part of the candidate to work towards one or more of the outcomes contained by the award.</w:t>
      </w:r>
    </w:p>
    <w:p w:rsidR="00E06456" w:rsidRPr="0083286B" w:rsidRDefault="0083286B" w:rsidP="009D6158">
      <w:pPr>
        <w:pStyle w:val="BodyText"/>
      </w:pPr>
      <w:r w:rsidRPr="0083286B">
        <w:t>This entity is not currently in use.</w:t>
      </w:r>
    </w:p>
    <w:p w:rsidR="00E06456" w:rsidRPr="0083286B" w:rsidRDefault="0083286B" w:rsidP="0083286B">
      <w:pPr>
        <w:pStyle w:val="Heading4"/>
      </w:pPr>
      <w:bookmarkStart w:id="231" w:name="O_79773"/>
      <w:bookmarkEnd w:id="231"/>
      <w:r w:rsidRPr="0083286B">
        <w:t>Entry</w:t>
      </w:r>
    </w:p>
    <w:p w:rsidR="00E06456" w:rsidRPr="0083286B" w:rsidRDefault="0083286B" w:rsidP="009D6158">
      <w:pPr>
        <w:pStyle w:val="BodyText"/>
      </w:pPr>
      <w:r w:rsidRPr="0083286B">
        <w:t>A link between a candidate and an element.</w:t>
      </w:r>
    </w:p>
    <w:p w:rsidR="00E06456" w:rsidRPr="0083286B" w:rsidRDefault="0083286B" w:rsidP="0083286B">
      <w:pPr>
        <w:pStyle w:val="Heading4"/>
      </w:pPr>
      <w:bookmarkStart w:id="232" w:name="O_79774"/>
      <w:bookmarkEnd w:id="232"/>
      <w:r w:rsidRPr="0083286B">
        <w:t>Examination Board</w:t>
      </w:r>
    </w:p>
    <w:p w:rsidR="00E06456" w:rsidRPr="0083286B" w:rsidRDefault="0083286B" w:rsidP="009D6158">
      <w:pPr>
        <w:pStyle w:val="BodyText"/>
      </w:pPr>
      <w:r w:rsidRPr="0083286B">
        <w:t>Any authority or agency recognised as competent to assess and issue qualifications in any academic or vocational field.</w:t>
      </w:r>
    </w:p>
    <w:p w:rsidR="00E06456" w:rsidRPr="0083286B" w:rsidRDefault="0083286B" w:rsidP="009D6158">
      <w:pPr>
        <w:pStyle w:val="BodyText"/>
      </w:pPr>
      <w:r w:rsidRPr="0083286B">
        <w:t>Most activity will take place in relation to the three Unitary Awarding Bodies (UABs) in England – namely Edexcel, AQA and OCR – and their equivalent in Wales and Northern Ireland, WJEC and NICCEA.</w:t>
      </w:r>
    </w:p>
    <w:p w:rsidR="00E06456" w:rsidRPr="0083286B" w:rsidRDefault="0083286B" w:rsidP="0083286B">
      <w:pPr>
        <w:pStyle w:val="Heading4"/>
      </w:pPr>
      <w:bookmarkStart w:id="233" w:name="O_79775"/>
      <w:bookmarkEnd w:id="233"/>
      <w:r w:rsidRPr="0083286B">
        <w:t>External Candidate</w:t>
      </w:r>
    </w:p>
    <w:p w:rsidR="00E06456" w:rsidRPr="0083286B" w:rsidRDefault="0083286B" w:rsidP="009D6158">
      <w:pPr>
        <w:pStyle w:val="BodyText"/>
      </w:pPr>
      <w:r w:rsidRPr="0083286B">
        <w:t xml:space="preserve">In order for a person to be considered for taking an examination, they must first be recognised as a </w:t>
      </w:r>
      <w:r w:rsidRPr="0083286B">
        <w:rPr>
          <w:rStyle w:val="ScreenLabels"/>
        </w:rPr>
        <w:t>Candidate</w:t>
      </w:r>
      <w:r w:rsidRPr="0083286B">
        <w:t xml:space="preserve"> in Examinations Organiser. Registering a person as an external candidate consists of associating them with a season and allocating both an Exam Number and a UCI number.</w:t>
      </w:r>
    </w:p>
    <w:p w:rsidR="00E06456" w:rsidRPr="0083286B" w:rsidRDefault="0083286B" w:rsidP="009D6158">
      <w:pPr>
        <w:pStyle w:val="Note"/>
      </w:pPr>
      <w:r w:rsidRPr="0083286B">
        <w:rPr>
          <w:rStyle w:val="NoteHeader"/>
        </w:rPr>
        <w:t xml:space="preserve">NOTE: </w:t>
      </w:r>
      <w:r w:rsidRPr="0083286B">
        <w:t>You cannot add external candidates if the season is locked or closed.</w:t>
      </w:r>
    </w:p>
    <w:p w:rsidR="00E06456" w:rsidRPr="0083286B" w:rsidRDefault="0083286B" w:rsidP="0083286B">
      <w:pPr>
        <w:pStyle w:val="Heading4"/>
      </w:pPr>
      <w:bookmarkStart w:id="234" w:name="O_79776"/>
      <w:bookmarkEnd w:id="234"/>
      <w:r w:rsidRPr="0083286B">
        <w:t>Option</w:t>
      </w:r>
    </w:p>
    <w:p w:rsidR="00E06456" w:rsidRPr="0083286B" w:rsidRDefault="0083286B" w:rsidP="009D6158">
      <w:pPr>
        <w:pStyle w:val="BodyText"/>
      </w:pPr>
      <w:r w:rsidRPr="0083286B">
        <w:t>In Formats Booklet terminology, an option is anything for which the examination board requires notification of candidate entry. The Examinations Organiser term for this is ‘element’.</w:t>
      </w:r>
    </w:p>
    <w:p w:rsidR="00E06456" w:rsidRPr="0083286B" w:rsidRDefault="0083286B" w:rsidP="0083286B">
      <w:pPr>
        <w:pStyle w:val="Heading4"/>
      </w:pPr>
      <w:bookmarkStart w:id="235" w:name="O_79777"/>
      <w:bookmarkEnd w:id="235"/>
      <w:r w:rsidRPr="0083286B">
        <w:t>QAN</w:t>
      </w:r>
    </w:p>
    <w:p w:rsidR="00E06456" w:rsidRPr="0083286B" w:rsidRDefault="0083286B" w:rsidP="009D6158">
      <w:pPr>
        <w:pStyle w:val="BodyText"/>
      </w:pPr>
      <w:r w:rsidRPr="0083286B">
        <w:t xml:space="preserve">The Qualification Accreditation Number. </w:t>
      </w:r>
    </w:p>
    <w:p w:rsidR="00E06456" w:rsidRPr="0083286B" w:rsidRDefault="0083286B" w:rsidP="0083286B">
      <w:pPr>
        <w:pStyle w:val="Heading4"/>
      </w:pPr>
      <w:bookmarkStart w:id="236" w:name="O_79778"/>
      <w:bookmarkEnd w:id="236"/>
      <w:r w:rsidRPr="0083286B">
        <w:lastRenderedPageBreak/>
        <w:t>QCA Code</w:t>
      </w:r>
    </w:p>
    <w:p w:rsidR="00E06456" w:rsidRPr="0083286B" w:rsidRDefault="0083286B" w:rsidP="009D6158">
      <w:pPr>
        <w:pStyle w:val="BodyText"/>
      </w:pPr>
      <w:r w:rsidRPr="0083286B">
        <w:t>QCA is the Qualifications and Curriculum Authority, the regulating body for all curriculum and assessment in schools. The QCA Subject Classification Code (formerly known as the LEAP code or SCAA code) is the standard subject code used for the subject-by-subject analysis in the Schools Performance Tables. Every certification element will have a QCA code, although the examination board may not include it in the ‘O’ file; units/modules are not subject to PI analysis and a code may not have been issued by QCA at this level and therefore will not appear in the ‘O’ file. However, these codes are the only standardised way of referencing subjects and are therefore used by SIMS Analysis to categorise elements by subject. The field is made editable in the element properties dialog to enable users who wish to perform such analysis at unit level to do so.</w:t>
      </w:r>
    </w:p>
    <w:p w:rsidR="00E06456" w:rsidRPr="0083286B" w:rsidRDefault="0083286B" w:rsidP="009D6158">
      <w:pPr>
        <w:pStyle w:val="BodyText"/>
      </w:pPr>
      <w:r w:rsidRPr="0083286B">
        <w:t>The QCA code is also known as the discount code.</w:t>
      </w:r>
    </w:p>
    <w:p w:rsidR="00E06456" w:rsidRPr="0083286B" w:rsidRDefault="0083286B" w:rsidP="0083286B">
      <w:pPr>
        <w:pStyle w:val="Heading4"/>
      </w:pPr>
      <w:bookmarkStart w:id="237" w:name="O_79779"/>
      <w:bookmarkEnd w:id="237"/>
      <w:r w:rsidRPr="0083286B">
        <w:t>Qualification</w:t>
      </w:r>
    </w:p>
    <w:p w:rsidR="00E06456" w:rsidRPr="0083286B" w:rsidRDefault="0083286B" w:rsidP="009D6158">
      <w:pPr>
        <w:pStyle w:val="BodyText"/>
      </w:pPr>
      <w:r w:rsidRPr="0083286B">
        <w:t xml:space="preserve">In the context of </w:t>
      </w:r>
      <w:proofErr w:type="spellStart"/>
      <w:r w:rsidRPr="0083286B">
        <w:t>basedata</w:t>
      </w:r>
      <w:proofErr w:type="spellEnd"/>
      <w:r w:rsidRPr="0083286B">
        <w:t>, a qualification indicates a framework for assessment, which may exist at a variety of levels. Examples are GCSE, GCE, VCE and GNVQ.</w:t>
      </w:r>
    </w:p>
    <w:p w:rsidR="00E06456" w:rsidRPr="0083286B" w:rsidRDefault="0083286B" w:rsidP="0083286B">
      <w:pPr>
        <w:pStyle w:val="Heading4"/>
      </w:pPr>
      <w:bookmarkStart w:id="238" w:name="O_79780"/>
      <w:bookmarkEnd w:id="238"/>
      <w:r w:rsidRPr="0083286B">
        <w:t>Result Set</w:t>
      </w:r>
    </w:p>
    <w:p w:rsidR="00E06456" w:rsidRPr="0083286B" w:rsidRDefault="0083286B" w:rsidP="009D6158">
      <w:pPr>
        <w:pStyle w:val="BodyText"/>
      </w:pPr>
      <w:r w:rsidRPr="0083286B">
        <w:t>Used in SIMS Assessment to collate results to be processed in a single ‘view’. A season in Examinations Organiser maps directly to a result set in SIMS Assessment.</w:t>
      </w:r>
    </w:p>
    <w:p w:rsidR="00E06456" w:rsidRPr="0083286B" w:rsidRDefault="0083286B" w:rsidP="0083286B">
      <w:pPr>
        <w:pStyle w:val="Heading4"/>
      </w:pPr>
      <w:bookmarkStart w:id="239" w:name="O_79781"/>
      <w:bookmarkEnd w:id="239"/>
      <w:r w:rsidRPr="0083286B">
        <w:t>Season</w:t>
      </w:r>
    </w:p>
    <w:p w:rsidR="00E06456" w:rsidRPr="0083286B" w:rsidRDefault="0083286B" w:rsidP="009D6158">
      <w:pPr>
        <w:pStyle w:val="BodyText"/>
      </w:pPr>
      <w:r w:rsidRPr="0083286B">
        <w:t xml:space="preserve">A timeframe in which examinations are administered and are entirely user-defined. It is anticipated that a season will contain examinations of a generally similar character, e.g. external, Key Stage, internal, etc. seasons may run concurrently, but only one season can be current at a given time. All activity under the </w:t>
      </w:r>
      <w:r w:rsidRPr="0083286B">
        <w:rPr>
          <w:rStyle w:val="ScreenLabels"/>
        </w:rPr>
        <w:t>Focus</w:t>
      </w:r>
      <w:r w:rsidRPr="0083286B">
        <w:t xml:space="preserve"> menu operates within the selected season.</w:t>
      </w:r>
    </w:p>
    <w:p w:rsidR="00E06456" w:rsidRPr="0083286B" w:rsidRDefault="0083286B" w:rsidP="0083286B">
      <w:pPr>
        <w:pStyle w:val="Heading4"/>
      </w:pPr>
      <w:bookmarkStart w:id="240" w:name="O_79782"/>
      <w:bookmarkEnd w:id="240"/>
      <w:r w:rsidRPr="0083286B">
        <w:t>Season Pattern</w:t>
      </w:r>
    </w:p>
    <w:p w:rsidR="00E06456" w:rsidRPr="0083286B" w:rsidRDefault="0083286B" w:rsidP="009D6158">
      <w:pPr>
        <w:pStyle w:val="BodyText"/>
      </w:pPr>
      <w:r w:rsidRPr="0083286B">
        <w:t xml:space="preserve">Provides a way of grouping a set of examinations that are normally sat at a given time each year. They consist of a code, title, description and set of associated months. A </w:t>
      </w:r>
      <w:r w:rsidRPr="0083286B">
        <w:rPr>
          <w:rStyle w:val="Xref"/>
        </w:rPr>
        <w:t xml:space="preserve">season </w:t>
      </w:r>
      <w:r w:rsidRPr="0083286B">
        <w:t>is then created based on a selected season pattern.</w:t>
      </w:r>
    </w:p>
    <w:p w:rsidR="00E06456" w:rsidRPr="0083286B" w:rsidRDefault="0083286B" w:rsidP="0083286B">
      <w:pPr>
        <w:pStyle w:val="Heading4"/>
      </w:pPr>
      <w:bookmarkStart w:id="241" w:name="O_79783"/>
      <w:bookmarkEnd w:id="241"/>
      <w:r w:rsidRPr="0083286B">
        <w:t>Series</w:t>
      </w:r>
    </w:p>
    <w:p w:rsidR="00E06456" w:rsidRPr="0083286B" w:rsidRDefault="0083286B" w:rsidP="009D6158">
      <w:pPr>
        <w:pStyle w:val="BodyText"/>
      </w:pPr>
      <w:r w:rsidRPr="0083286B">
        <w:t>A collection of syllabuses, options, components, etc. defined by the examination board for its own administrative purposes to manage the entry of the results process. A series will usually, although not always, have a single closing date for entries together with a defined date for the return of results.</w:t>
      </w:r>
    </w:p>
    <w:p w:rsidR="00E06456" w:rsidRPr="0083286B" w:rsidRDefault="0083286B" w:rsidP="0083286B">
      <w:pPr>
        <w:pStyle w:val="Heading4"/>
      </w:pPr>
      <w:bookmarkStart w:id="242" w:name="O_79784"/>
      <w:bookmarkEnd w:id="242"/>
      <w:r w:rsidRPr="0083286B">
        <w:t>Template</w:t>
      </w:r>
    </w:p>
    <w:p w:rsidR="00E06456" w:rsidRPr="0083286B" w:rsidRDefault="0083286B" w:rsidP="009D6158">
      <w:pPr>
        <w:pStyle w:val="BodyText"/>
      </w:pPr>
      <w:r w:rsidRPr="0083286B">
        <w:t xml:space="preserve">The definition of a set of columns that are merged with a group of candidates to produce a </w:t>
      </w:r>
      <w:proofErr w:type="spellStart"/>
      <w:r w:rsidRPr="0083286B">
        <w:t>marksheet</w:t>
      </w:r>
      <w:proofErr w:type="spellEnd"/>
      <w:r w:rsidRPr="0083286B">
        <w:t>.</w:t>
      </w:r>
    </w:p>
    <w:p w:rsidR="00E06456" w:rsidRPr="0083286B" w:rsidRDefault="0083286B" w:rsidP="0083286B">
      <w:pPr>
        <w:pStyle w:val="Heading4"/>
      </w:pPr>
      <w:bookmarkStart w:id="243" w:name="O_79785"/>
      <w:bookmarkEnd w:id="243"/>
      <w:r w:rsidRPr="0083286B">
        <w:lastRenderedPageBreak/>
        <w:t>UCI</w:t>
      </w:r>
    </w:p>
    <w:p w:rsidR="00E06456" w:rsidRPr="0083286B" w:rsidRDefault="0083286B" w:rsidP="009D6158">
      <w:pPr>
        <w:pStyle w:val="BodyText"/>
      </w:pPr>
      <w:r w:rsidRPr="0083286B">
        <w:t>Unique Candidate Identifier – a 12-digit number with a check letter, primarily used to track individual students who change schools during a modular course. It is calculated by the school’s MIS from an algorithm defined by the Joint Council.</w:t>
      </w:r>
    </w:p>
    <w:p w:rsidR="00E06456" w:rsidRPr="0083286B" w:rsidRDefault="00E06456" w:rsidP="0083286B">
      <w:pPr>
        <w:pStyle w:val="Heading4"/>
        <w:sectPr w:rsidR="00E06456" w:rsidRPr="0083286B" w:rsidSect="009D6158">
          <w:headerReference w:type="even" r:id="rId111"/>
          <w:headerReference w:type="default" r:id="rId112"/>
          <w:footerReference w:type="even" r:id="rId113"/>
          <w:footerReference w:type="default" r:id="rId114"/>
          <w:headerReference w:type="first" r:id="rId115"/>
          <w:footerReference w:type="first" r:id="rId116"/>
          <w:type w:val="oddPage"/>
          <w:pgSz w:w="11908" w:h="16833"/>
          <w:pgMar w:top="1700" w:right="850" w:bottom="1700" w:left="1418" w:header="992" w:footer="568" w:gutter="0"/>
          <w:cols w:space="720"/>
          <w:noEndnote/>
          <w:titlePg/>
          <w:docGrid w:linePitch="272"/>
        </w:sectPr>
      </w:pPr>
    </w:p>
    <w:p w:rsidR="00E06456" w:rsidRPr="0083286B" w:rsidRDefault="0083286B" w:rsidP="0083286B">
      <w:pPr>
        <w:pStyle w:val="Headingnonum"/>
      </w:pPr>
      <w:bookmarkStart w:id="244" w:name="_Toc391041594"/>
      <w:r>
        <w:lastRenderedPageBreak/>
        <w:t>Index</w:t>
      </w:r>
      <w:bookmarkEnd w:id="244"/>
    </w:p>
    <w:bookmarkStart w:id="245" w:name="O_79728"/>
    <w:bookmarkEnd w:id="245"/>
    <w:p w:rsidR="00D7202E" w:rsidRDefault="0083286B">
      <w:pPr>
        <w:pStyle w:val="IndexHeading"/>
        <w:keepNext/>
        <w:tabs>
          <w:tab w:val="right" w:leader="dot" w:pos="4450"/>
        </w:tabs>
        <w:rPr>
          <w:rFonts w:asciiTheme="minorHAnsi" w:eastAsiaTheme="minorEastAsia" w:hAnsiTheme="minorHAnsi" w:cstheme="minorBidi"/>
          <w:b w:val="0"/>
          <w:bCs/>
          <w:noProof/>
        </w:rPr>
      </w:pPr>
      <w:r w:rsidRPr="0083286B">
        <w:fldChar w:fldCharType="begin"/>
      </w:r>
      <w:r w:rsidR="009D6158" w:rsidRPr="0083286B">
        <w:instrText>INDEX \e "</w:instrText>
      </w:r>
      <w:r w:rsidR="009D6158" w:rsidRPr="0083286B">
        <w:tab/>
        <w:instrText>" \h "A" \z "2057" \* MERGEFORMAT</w:instrText>
      </w:r>
      <w:r w:rsidRPr="0083286B">
        <w:fldChar w:fldCharType="separate"/>
      </w:r>
      <w:r w:rsidR="00D7202E">
        <w:rPr>
          <w:noProof/>
        </w:rPr>
        <w:t>A</w:t>
      </w:r>
    </w:p>
    <w:p w:rsidR="00D7202E" w:rsidRDefault="00D7202E">
      <w:pPr>
        <w:pStyle w:val="Index1"/>
        <w:tabs>
          <w:tab w:val="clear" w:pos="4449"/>
          <w:tab w:val="right" w:leader="dot" w:pos="4450"/>
        </w:tabs>
      </w:pPr>
      <w:r>
        <w:t>adding/editing</w:t>
      </w:r>
    </w:p>
    <w:p w:rsidR="00D7202E" w:rsidRDefault="00D7202E">
      <w:pPr>
        <w:pStyle w:val="Index2"/>
        <w:tabs>
          <w:tab w:val="right" w:leader="dot" w:pos="4450"/>
        </w:tabs>
        <w:rPr>
          <w:noProof/>
        </w:rPr>
      </w:pPr>
      <w:r>
        <w:rPr>
          <w:noProof/>
        </w:rPr>
        <w:t>manual PI data</w:t>
      </w:r>
      <w:r>
        <w:rPr>
          <w:noProof/>
        </w:rPr>
        <w:tab/>
        <w:t>22, 28</w:t>
      </w:r>
    </w:p>
    <w:p w:rsidR="00D7202E" w:rsidRDefault="00D7202E">
      <w:pPr>
        <w:pStyle w:val="IndexHeading"/>
        <w:keepNext/>
        <w:tabs>
          <w:tab w:val="right" w:leader="dot" w:pos="4450"/>
        </w:tabs>
        <w:rPr>
          <w:rFonts w:asciiTheme="minorHAnsi" w:eastAsiaTheme="minorEastAsia" w:hAnsiTheme="minorHAnsi" w:cstheme="minorBidi"/>
          <w:b w:val="0"/>
          <w:bCs/>
          <w:noProof/>
        </w:rPr>
      </w:pPr>
      <w:r>
        <w:rPr>
          <w:noProof/>
        </w:rPr>
        <w:t>B</w:t>
      </w:r>
    </w:p>
    <w:p w:rsidR="00D7202E" w:rsidRDefault="00D7202E">
      <w:pPr>
        <w:pStyle w:val="Index1"/>
        <w:tabs>
          <w:tab w:val="clear" w:pos="4449"/>
          <w:tab w:val="right" w:leader="dot" w:pos="4450"/>
        </w:tabs>
      </w:pPr>
      <w:r>
        <w:t>broadsheet report</w:t>
      </w:r>
      <w:r>
        <w:tab/>
        <w:t>64</w:t>
      </w:r>
    </w:p>
    <w:p w:rsidR="00D7202E" w:rsidRDefault="00D7202E">
      <w:pPr>
        <w:pStyle w:val="IndexHeading"/>
        <w:keepNext/>
        <w:tabs>
          <w:tab w:val="right" w:leader="dot" w:pos="4450"/>
        </w:tabs>
        <w:rPr>
          <w:rFonts w:asciiTheme="minorHAnsi" w:eastAsiaTheme="minorEastAsia" w:hAnsiTheme="minorHAnsi" w:cstheme="minorBidi"/>
          <w:b w:val="0"/>
          <w:bCs/>
          <w:noProof/>
        </w:rPr>
      </w:pPr>
      <w:r>
        <w:rPr>
          <w:noProof/>
        </w:rPr>
        <w:t>C</w:t>
      </w:r>
    </w:p>
    <w:p w:rsidR="00D7202E" w:rsidRDefault="00D7202E">
      <w:pPr>
        <w:pStyle w:val="Index1"/>
        <w:tabs>
          <w:tab w:val="clear" w:pos="4449"/>
          <w:tab w:val="right" w:leader="dot" w:pos="4450"/>
        </w:tabs>
      </w:pPr>
      <w:r>
        <w:t>certification broadsheet report</w:t>
      </w:r>
      <w:r>
        <w:tab/>
        <w:t>64</w:t>
      </w:r>
    </w:p>
    <w:p w:rsidR="00D7202E" w:rsidRDefault="00D7202E">
      <w:pPr>
        <w:pStyle w:val="Index1"/>
        <w:tabs>
          <w:tab w:val="clear" w:pos="4449"/>
          <w:tab w:val="right" w:leader="dot" w:pos="4450"/>
        </w:tabs>
      </w:pPr>
      <w:r>
        <w:t>changing</w:t>
      </w:r>
    </w:p>
    <w:p w:rsidR="00D7202E" w:rsidRDefault="00D7202E">
      <w:pPr>
        <w:pStyle w:val="Index2"/>
        <w:tabs>
          <w:tab w:val="right" w:leader="dot" w:pos="4450"/>
        </w:tabs>
        <w:rPr>
          <w:noProof/>
        </w:rPr>
      </w:pPr>
      <w:r>
        <w:rPr>
          <w:noProof/>
        </w:rPr>
        <w:t>report orientation</w:t>
      </w:r>
      <w:r>
        <w:rPr>
          <w:noProof/>
        </w:rPr>
        <w:tab/>
        <w:t>54</w:t>
      </w:r>
    </w:p>
    <w:p w:rsidR="00D7202E" w:rsidRDefault="00D7202E">
      <w:pPr>
        <w:pStyle w:val="Index2"/>
        <w:tabs>
          <w:tab w:val="right" w:leader="dot" w:pos="4450"/>
        </w:tabs>
        <w:rPr>
          <w:noProof/>
        </w:rPr>
      </w:pPr>
      <w:r>
        <w:rPr>
          <w:noProof/>
        </w:rPr>
        <w:t>zoom factor</w:t>
      </w:r>
      <w:r>
        <w:rPr>
          <w:noProof/>
        </w:rPr>
        <w:tab/>
        <w:t>54</w:t>
      </w:r>
    </w:p>
    <w:p w:rsidR="00D7202E" w:rsidRDefault="00D7202E">
      <w:pPr>
        <w:pStyle w:val="Index1"/>
        <w:tabs>
          <w:tab w:val="clear" w:pos="4449"/>
          <w:tab w:val="right" w:leader="dot" w:pos="4450"/>
        </w:tabs>
      </w:pPr>
      <w:r>
        <w:t>csv file</w:t>
      </w:r>
    </w:p>
    <w:p w:rsidR="00D7202E" w:rsidRDefault="00D7202E">
      <w:pPr>
        <w:pStyle w:val="Index2"/>
        <w:tabs>
          <w:tab w:val="right" w:leader="dot" w:pos="4450"/>
        </w:tabs>
        <w:rPr>
          <w:noProof/>
        </w:rPr>
      </w:pPr>
      <w:r>
        <w:rPr>
          <w:noProof/>
        </w:rPr>
        <w:t>importing into excel</w:t>
      </w:r>
      <w:r>
        <w:rPr>
          <w:noProof/>
        </w:rPr>
        <w:tab/>
        <w:t>55</w:t>
      </w:r>
    </w:p>
    <w:p w:rsidR="00D7202E" w:rsidRDefault="00D7202E">
      <w:pPr>
        <w:pStyle w:val="IndexHeading"/>
        <w:keepNext/>
        <w:tabs>
          <w:tab w:val="right" w:leader="dot" w:pos="4450"/>
        </w:tabs>
        <w:rPr>
          <w:rFonts w:asciiTheme="minorHAnsi" w:eastAsiaTheme="minorEastAsia" w:hAnsiTheme="minorHAnsi" w:cstheme="minorBidi"/>
          <w:b w:val="0"/>
          <w:bCs/>
          <w:noProof/>
        </w:rPr>
      </w:pPr>
      <w:r>
        <w:rPr>
          <w:noProof/>
        </w:rPr>
        <w:t>D</w:t>
      </w:r>
    </w:p>
    <w:p w:rsidR="00D7202E" w:rsidRDefault="00D7202E">
      <w:pPr>
        <w:pStyle w:val="Index1"/>
        <w:tabs>
          <w:tab w:val="clear" w:pos="4449"/>
          <w:tab w:val="right" w:leader="dot" w:pos="4450"/>
        </w:tabs>
      </w:pPr>
      <w:r>
        <w:t>data collation</w:t>
      </w:r>
    </w:p>
    <w:p w:rsidR="00D7202E" w:rsidRDefault="00D7202E">
      <w:pPr>
        <w:pStyle w:val="Index2"/>
        <w:tabs>
          <w:tab w:val="right" w:leader="dot" w:pos="4450"/>
        </w:tabs>
        <w:rPr>
          <w:noProof/>
        </w:rPr>
      </w:pPr>
      <w:r>
        <w:rPr>
          <w:noProof/>
        </w:rPr>
        <w:t>PI</w:t>
      </w:r>
      <w:r>
        <w:rPr>
          <w:noProof/>
        </w:rPr>
        <w:tab/>
        <w:t>36</w:t>
      </w:r>
    </w:p>
    <w:p w:rsidR="00D7202E" w:rsidRDefault="00D7202E">
      <w:pPr>
        <w:pStyle w:val="Index1"/>
        <w:tabs>
          <w:tab w:val="clear" w:pos="4449"/>
          <w:tab w:val="right" w:leader="dot" w:pos="4450"/>
        </w:tabs>
      </w:pPr>
      <w:r>
        <w:t>dealing with result import errors</w:t>
      </w:r>
      <w:r>
        <w:tab/>
        <w:t>7</w:t>
      </w:r>
    </w:p>
    <w:p w:rsidR="00D7202E" w:rsidRDefault="00D7202E">
      <w:pPr>
        <w:pStyle w:val="Index1"/>
        <w:tabs>
          <w:tab w:val="clear" w:pos="4449"/>
          <w:tab w:val="right" w:leader="dot" w:pos="4450"/>
        </w:tabs>
      </w:pPr>
      <w:r>
        <w:t>deleting</w:t>
      </w:r>
    </w:p>
    <w:p w:rsidR="00D7202E" w:rsidRDefault="00D7202E">
      <w:pPr>
        <w:pStyle w:val="Index2"/>
        <w:tabs>
          <w:tab w:val="right" w:leader="dot" w:pos="4450"/>
        </w:tabs>
        <w:rPr>
          <w:noProof/>
        </w:rPr>
      </w:pPr>
      <w:r>
        <w:rPr>
          <w:noProof/>
        </w:rPr>
        <w:t>PI data</w:t>
      </w:r>
      <w:r>
        <w:rPr>
          <w:noProof/>
        </w:rPr>
        <w:tab/>
        <w:t>27</w:t>
      </w:r>
    </w:p>
    <w:p w:rsidR="00D7202E" w:rsidRDefault="00D7202E">
      <w:pPr>
        <w:pStyle w:val="IndexHeading"/>
        <w:keepNext/>
        <w:tabs>
          <w:tab w:val="right" w:leader="dot" w:pos="4450"/>
        </w:tabs>
        <w:rPr>
          <w:rFonts w:asciiTheme="minorHAnsi" w:eastAsiaTheme="minorEastAsia" w:hAnsiTheme="minorHAnsi" w:cstheme="minorBidi"/>
          <w:b w:val="0"/>
          <w:bCs/>
          <w:noProof/>
        </w:rPr>
      </w:pPr>
      <w:r>
        <w:rPr>
          <w:noProof/>
        </w:rPr>
        <w:t>E</w:t>
      </w:r>
    </w:p>
    <w:p w:rsidR="00D7202E" w:rsidRDefault="00D7202E">
      <w:pPr>
        <w:pStyle w:val="Index1"/>
        <w:tabs>
          <w:tab w:val="clear" w:pos="4449"/>
          <w:tab w:val="right" w:leader="dot" w:pos="4450"/>
        </w:tabs>
      </w:pPr>
      <w:r>
        <w:t>EDI submission log</w:t>
      </w:r>
    </w:p>
    <w:p w:rsidR="00D7202E" w:rsidRDefault="00D7202E">
      <w:pPr>
        <w:pStyle w:val="Index2"/>
        <w:tabs>
          <w:tab w:val="right" w:leader="dot" w:pos="4450"/>
        </w:tabs>
        <w:rPr>
          <w:noProof/>
        </w:rPr>
      </w:pPr>
      <w:r>
        <w:rPr>
          <w:noProof/>
        </w:rPr>
        <w:t>reports</w:t>
      </w:r>
      <w:r>
        <w:rPr>
          <w:noProof/>
        </w:rPr>
        <w:tab/>
        <w:t>77</w:t>
      </w:r>
    </w:p>
    <w:p w:rsidR="00D7202E" w:rsidRDefault="00D7202E">
      <w:pPr>
        <w:pStyle w:val="Index1"/>
        <w:tabs>
          <w:tab w:val="clear" w:pos="4449"/>
          <w:tab w:val="right" w:leader="dot" w:pos="4450"/>
        </w:tabs>
      </w:pPr>
      <w:r>
        <w:t>editing</w:t>
      </w:r>
    </w:p>
    <w:p w:rsidR="00D7202E" w:rsidRDefault="00D7202E">
      <w:pPr>
        <w:pStyle w:val="Index2"/>
        <w:tabs>
          <w:tab w:val="right" w:leader="dot" w:pos="4450"/>
        </w:tabs>
        <w:rPr>
          <w:noProof/>
        </w:rPr>
      </w:pPr>
      <w:r>
        <w:rPr>
          <w:noProof/>
        </w:rPr>
        <w:t>PI data</w:t>
      </w:r>
      <w:r>
        <w:rPr>
          <w:noProof/>
        </w:rPr>
        <w:tab/>
        <w:t>22, 28</w:t>
      </w:r>
    </w:p>
    <w:p w:rsidR="00D7202E" w:rsidRDefault="00D7202E">
      <w:pPr>
        <w:pStyle w:val="Index1"/>
        <w:tabs>
          <w:tab w:val="clear" w:pos="4449"/>
          <w:tab w:val="right" w:leader="dot" w:pos="4450"/>
        </w:tabs>
      </w:pPr>
      <w:r>
        <w:t>errors</w:t>
      </w:r>
    </w:p>
    <w:p w:rsidR="00D7202E" w:rsidRDefault="00D7202E">
      <w:pPr>
        <w:pStyle w:val="Index2"/>
        <w:tabs>
          <w:tab w:val="right" w:leader="dot" w:pos="4450"/>
        </w:tabs>
        <w:rPr>
          <w:noProof/>
        </w:rPr>
      </w:pPr>
      <w:r>
        <w:rPr>
          <w:noProof/>
        </w:rPr>
        <w:t>importing results, dealing with</w:t>
      </w:r>
      <w:r>
        <w:rPr>
          <w:noProof/>
        </w:rPr>
        <w:tab/>
        <w:t>7</w:t>
      </w:r>
    </w:p>
    <w:p w:rsidR="00D7202E" w:rsidRDefault="00D7202E">
      <w:pPr>
        <w:pStyle w:val="Index1"/>
        <w:tabs>
          <w:tab w:val="clear" w:pos="4449"/>
          <w:tab w:val="right" w:leader="dot" w:pos="4450"/>
        </w:tabs>
      </w:pPr>
      <w:r>
        <w:t>examination results</w:t>
      </w:r>
    </w:p>
    <w:p w:rsidR="00D7202E" w:rsidRDefault="00D7202E">
      <w:pPr>
        <w:pStyle w:val="Index2"/>
        <w:tabs>
          <w:tab w:val="right" w:leader="dot" w:pos="4450"/>
        </w:tabs>
        <w:rPr>
          <w:noProof/>
        </w:rPr>
      </w:pPr>
      <w:r>
        <w:rPr>
          <w:noProof/>
        </w:rPr>
        <w:t>exporting</w:t>
      </w:r>
      <w:r>
        <w:rPr>
          <w:noProof/>
        </w:rPr>
        <w:tab/>
        <w:t>54</w:t>
      </w:r>
    </w:p>
    <w:p w:rsidR="00D7202E" w:rsidRDefault="00D7202E">
      <w:pPr>
        <w:pStyle w:val="Index2"/>
        <w:tabs>
          <w:tab w:val="right" w:leader="dot" w:pos="4450"/>
        </w:tabs>
        <w:rPr>
          <w:noProof/>
        </w:rPr>
      </w:pPr>
      <w:r>
        <w:rPr>
          <w:noProof/>
        </w:rPr>
        <w:t>viewing in SIMS</w:t>
      </w:r>
      <w:r>
        <w:rPr>
          <w:noProof/>
        </w:rPr>
        <w:tab/>
        <w:t>8</w:t>
      </w:r>
    </w:p>
    <w:p w:rsidR="00D7202E" w:rsidRDefault="00D7202E">
      <w:pPr>
        <w:pStyle w:val="Index1"/>
        <w:tabs>
          <w:tab w:val="clear" w:pos="4449"/>
          <w:tab w:val="right" w:leader="dot" w:pos="4450"/>
        </w:tabs>
      </w:pPr>
      <w:r>
        <w:t>Excel</w:t>
      </w:r>
    </w:p>
    <w:p w:rsidR="00D7202E" w:rsidRDefault="00D7202E">
      <w:pPr>
        <w:pStyle w:val="Index2"/>
        <w:tabs>
          <w:tab w:val="right" w:leader="dot" w:pos="4450"/>
        </w:tabs>
        <w:rPr>
          <w:noProof/>
        </w:rPr>
      </w:pPr>
      <w:r>
        <w:rPr>
          <w:noProof/>
        </w:rPr>
        <w:t>importing csv file</w:t>
      </w:r>
      <w:r>
        <w:rPr>
          <w:noProof/>
        </w:rPr>
        <w:tab/>
        <w:t>55</w:t>
      </w:r>
    </w:p>
    <w:p w:rsidR="00D7202E" w:rsidRDefault="00D7202E">
      <w:pPr>
        <w:pStyle w:val="Index1"/>
        <w:tabs>
          <w:tab w:val="clear" w:pos="4449"/>
          <w:tab w:val="right" w:leader="dot" w:pos="4450"/>
        </w:tabs>
      </w:pPr>
      <w:r>
        <w:t>exporting</w:t>
      </w:r>
    </w:p>
    <w:p w:rsidR="00D7202E" w:rsidRDefault="00D7202E">
      <w:pPr>
        <w:pStyle w:val="Index2"/>
        <w:tabs>
          <w:tab w:val="right" w:leader="dot" w:pos="4450"/>
        </w:tabs>
        <w:rPr>
          <w:noProof/>
        </w:rPr>
      </w:pPr>
      <w:r>
        <w:rPr>
          <w:noProof/>
        </w:rPr>
        <w:t>examination results</w:t>
      </w:r>
      <w:r>
        <w:rPr>
          <w:noProof/>
        </w:rPr>
        <w:tab/>
        <w:t>74</w:t>
      </w:r>
    </w:p>
    <w:p w:rsidR="00D7202E" w:rsidRDefault="00D7202E">
      <w:pPr>
        <w:pStyle w:val="Index2"/>
        <w:tabs>
          <w:tab w:val="right" w:leader="dot" w:pos="4450"/>
        </w:tabs>
        <w:rPr>
          <w:noProof/>
        </w:rPr>
      </w:pPr>
      <w:r>
        <w:rPr>
          <w:noProof/>
        </w:rPr>
        <w:t>reports overview</w:t>
      </w:r>
      <w:r>
        <w:rPr>
          <w:noProof/>
        </w:rPr>
        <w:tab/>
        <w:t>54</w:t>
      </w:r>
    </w:p>
    <w:p w:rsidR="00D7202E" w:rsidRDefault="00D7202E">
      <w:pPr>
        <w:pStyle w:val="IndexHeading"/>
        <w:keepNext/>
        <w:tabs>
          <w:tab w:val="right" w:leader="dot" w:pos="4450"/>
        </w:tabs>
        <w:rPr>
          <w:rFonts w:asciiTheme="minorHAnsi" w:eastAsiaTheme="minorEastAsia" w:hAnsiTheme="minorHAnsi" w:cstheme="minorBidi"/>
          <w:b w:val="0"/>
          <w:bCs/>
          <w:noProof/>
        </w:rPr>
      </w:pPr>
      <w:r>
        <w:rPr>
          <w:noProof/>
        </w:rPr>
        <w:lastRenderedPageBreak/>
        <w:t>G</w:t>
      </w:r>
    </w:p>
    <w:p w:rsidR="00D7202E" w:rsidRDefault="00D7202E">
      <w:pPr>
        <w:pStyle w:val="Index1"/>
        <w:tabs>
          <w:tab w:val="clear" w:pos="4449"/>
          <w:tab w:val="right" w:leader="dot" w:pos="4450"/>
        </w:tabs>
      </w:pPr>
      <w:r>
        <w:t>group performance analysis report</w:t>
      </w:r>
      <w:r>
        <w:tab/>
        <w:t>69</w:t>
      </w:r>
    </w:p>
    <w:p w:rsidR="00D7202E" w:rsidRDefault="00D7202E">
      <w:pPr>
        <w:pStyle w:val="IndexHeading"/>
        <w:keepNext/>
        <w:tabs>
          <w:tab w:val="right" w:leader="dot" w:pos="4450"/>
        </w:tabs>
        <w:rPr>
          <w:rFonts w:asciiTheme="minorHAnsi" w:eastAsiaTheme="minorEastAsia" w:hAnsiTheme="minorHAnsi" w:cstheme="minorBidi"/>
          <w:b w:val="0"/>
          <w:bCs/>
          <w:noProof/>
        </w:rPr>
      </w:pPr>
      <w:r>
        <w:rPr>
          <w:noProof/>
        </w:rPr>
        <w:t>I</w:t>
      </w:r>
    </w:p>
    <w:p w:rsidR="00D7202E" w:rsidRDefault="00D7202E">
      <w:pPr>
        <w:pStyle w:val="Index1"/>
        <w:tabs>
          <w:tab w:val="clear" w:pos="4449"/>
          <w:tab w:val="right" w:leader="dot" w:pos="4450"/>
        </w:tabs>
      </w:pPr>
      <w:r>
        <w:t>importing</w:t>
      </w:r>
    </w:p>
    <w:p w:rsidR="00D7202E" w:rsidRDefault="00D7202E">
      <w:pPr>
        <w:pStyle w:val="Index2"/>
        <w:tabs>
          <w:tab w:val="right" w:leader="dot" w:pos="4450"/>
        </w:tabs>
        <w:rPr>
          <w:noProof/>
        </w:rPr>
      </w:pPr>
      <w:r>
        <w:rPr>
          <w:noProof/>
        </w:rPr>
        <w:t>csv file into Excel</w:t>
      </w:r>
      <w:r>
        <w:rPr>
          <w:noProof/>
        </w:rPr>
        <w:tab/>
        <w:t>55</w:t>
      </w:r>
    </w:p>
    <w:p w:rsidR="00D7202E" w:rsidRDefault="00D7202E">
      <w:pPr>
        <w:pStyle w:val="Index2"/>
        <w:tabs>
          <w:tab w:val="right" w:leader="dot" w:pos="4450"/>
        </w:tabs>
        <w:rPr>
          <w:noProof/>
        </w:rPr>
      </w:pPr>
      <w:r>
        <w:rPr>
          <w:noProof/>
        </w:rPr>
        <w:t>results</w:t>
      </w:r>
      <w:r>
        <w:rPr>
          <w:noProof/>
        </w:rPr>
        <w:tab/>
        <w:t>6</w:t>
      </w:r>
    </w:p>
    <w:p w:rsidR="00D7202E" w:rsidRDefault="00D7202E">
      <w:pPr>
        <w:pStyle w:val="Index1"/>
        <w:tabs>
          <w:tab w:val="clear" w:pos="4449"/>
          <w:tab w:val="right" w:leader="dot" w:pos="4450"/>
        </w:tabs>
      </w:pPr>
      <w:r>
        <w:t>importing results</w:t>
      </w:r>
    </w:p>
    <w:p w:rsidR="00D7202E" w:rsidRDefault="00D7202E">
      <w:pPr>
        <w:pStyle w:val="Index2"/>
        <w:tabs>
          <w:tab w:val="right" w:leader="dot" w:pos="4450"/>
        </w:tabs>
        <w:rPr>
          <w:noProof/>
        </w:rPr>
      </w:pPr>
      <w:r>
        <w:rPr>
          <w:noProof/>
        </w:rPr>
        <w:t>dealing with errors</w:t>
      </w:r>
      <w:r>
        <w:rPr>
          <w:noProof/>
        </w:rPr>
        <w:tab/>
        <w:t>7</w:t>
      </w:r>
    </w:p>
    <w:p w:rsidR="00D7202E" w:rsidRDefault="00D7202E">
      <w:pPr>
        <w:pStyle w:val="IndexHeading"/>
        <w:keepNext/>
        <w:tabs>
          <w:tab w:val="right" w:leader="dot" w:pos="4450"/>
        </w:tabs>
        <w:rPr>
          <w:rFonts w:asciiTheme="minorHAnsi" w:eastAsiaTheme="minorEastAsia" w:hAnsiTheme="minorHAnsi" w:cstheme="minorBidi"/>
          <w:b w:val="0"/>
          <w:bCs/>
          <w:noProof/>
        </w:rPr>
      </w:pPr>
      <w:r>
        <w:rPr>
          <w:noProof/>
        </w:rPr>
        <w:t>M</w:t>
      </w:r>
    </w:p>
    <w:p w:rsidR="00D7202E" w:rsidRDefault="00D7202E">
      <w:pPr>
        <w:pStyle w:val="Index1"/>
        <w:tabs>
          <w:tab w:val="clear" w:pos="4449"/>
          <w:tab w:val="right" w:leader="dot" w:pos="4450"/>
        </w:tabs>
      </w:pPr>
      <w:r>
        <w:t>marksheets</w:t>
      </w:r>
    </w:p>
    <w:p w:rsidR="00D7202E" w:rsidRDefault="00D7202E">
      <w:pPr>
        <w:pStyle w:val="Index2"/>
        <w:tabs>
          <w:tab w:val="right" w:leader="dot" w:pos="4450"/>
        </w:tabs>
        <w:rPr>
          <w:noProof/>
        </w:rPr>
      </w:pPr>
      <w:r>
        <w:rPr>
          <w:noProof/>
        </w:rPr>
        <w:t>zooming in/out</w:t>
      </w:r>
      <w:r>
        <w:rPr>
          <w:noProof/>
        </w:rPr>
        <w:tab/>
        <w:t>54</w:t>
      </w:r>
    </w:p>
    <w:p w:rsidR="00D7202E" w:rsidRDefault="00D7202E">
      <w:pPr>
        <w:pStyle w:val="IndexHeading"/>
        <w:keepNext/>
        <w:tabs>
          <w:tab w:val="right" w:leader="dot" w:pos="4450"/>
        </w:tabs>
        <w:rPr>
          <w:rFonts w:asciiTheme="minorHAnsi" w:eastAsiaTheme="minorEastAsia" w:hAnsiTheme="minorHAnsi" w:cstheme="minorBidi"/>
          <w:b w:val="0"/>
          <w:bCs/>
          <w:noProof/>
        </w:rPr>
      </w:pPr>
      <w:r>
        <w:rPr>
          <w:noProof/>
        </w:rPr>
        <w:t>N</w:t>
      </w:r>
    </w:p>
    <w:p w:rsidR="00D7202E" w:rsidRDefault="00D7202E">
      <w:pPr>
        <w:pStyle w:val="Index1"/>
        <w:tabs>
          <w:tab w:val="clear" w:pos="4449"/>
          <w:tab w:val="right" w:leader="dot" w:pos="4450"/>
        </w:tabs>
      </w:pPr>
      <w:r>
        <w:t>non-EDI data</w:t>
      </w:r>
    </w:p>
    <w:p w:rsidR="00D7202E" w:rsidRDefault="00D7202E">
      <w:pPr>
        <w:pStyle w:val="Index2"/>
        <w:tabs>
          <w:tab w:val="right" w:leader="dot" w:pos="4450"/>
        </w:tabs>
        <w:rPr>
          <w:noProof/>
        </w:rPr>
      </w:pPr>
      <w:r>
        <w:rPr>
          <w:noProof/>
        </w:rPr>
        <w:t>batch entering qualifications</w:t>
      </w:r>
      <w:r>
        <w:rPr>
          <w:noProof/>
        </w:rPr>
        <w:tab/>
        <w:t>28</w:t>
      </w:r>
    </w:p>
    <w:p w:rsidR="00D7202E" w:rsidRDefault="00D7202E">
      <w:pPr>
        <w:pStyle w:val="Index2"/>
        <w:tabs>
          <w:tab w:val="right" w:leader="dot" w:pos="4450"/>
        </w:tabs>
        <w:rPr>
          <w:noProof/>
        </w:rPr>
      </w:pPr>
      <w:r>
        <w:rPr>
          <w:noProof/>
        </w:rPr>
        <w:t>in PI</w:t>
      </w:r>
      <w:r>
        <w:rPr>
          <w:noProof/>
        </w:rPr>
        <w:tab/>
        <w:t>11, 18, 32</w:t>
      </w:r>
    </w:p>
    <w:p w:rsidR="00D7202E" w:rsidRDefault="00D7202E">
      <w:pPr>
        <w:pStyle w:val="IndexHeading"/>
        <w:keepNext/>
        <w:tabs>
          <w:tab w:val="right" w:leader="dot" w:pos="4450"/>
        </w:tabs>
        <w:rPr>
          <w:rFonts w:asciiTheme="minorHAnsi" w:eastAsiaTheme="minorEastAsia" w:hAnsiTheme="minorHAnsi" w:cstheme="minorBidi"/>
          <w:b w:val="0"/>
          <w:bCs/>
          <w:noProof/>
        </w:rPr>
      </w:pPr>
      <w:r>
        <w:rPr>
          <w:noProof/>
        </w:rPr>
        <w:t>O</w:t>
      </w:r>
    </w:p>
    <w:p w:rsidR="00D7202E" w:rsidRDefault="00D7202E">
      <w:pPr>
        <w:pStyle w:val="Index1"/>
        <w:tabs>
          <w:tab w:val="clear" w:pos="4449"/>
          <w:tab w:val="right" w:leader="dot" w:pos="4450"/>
        </w:tabs>
      </w:pPr>
      <w:r>
        <w:t>orientation</w:t>
      </w:r>
    </w:p>
    <w:p w:rsidR="00D7202E" w:rsidRDefault="00D7202E">
      <w:pPr>
        <w:pStyle w:val="Index2"/>
        <w:tabs>
          <w:tab w:val="right" w:leader="dot" w:pos="4450"/>
        </w:tabs>
        <w:rPr>
          <w:noProof/>
        </w:rPr>
      </w:pPr>
      <w:r>
        <w:rPr>
          <w:noProof/>
        </w:rPr>
        <w:t>changing in reports</w:t>
      </w:r>
      <w:r>
        <w:rPr>
          <w:noProof/>
        </w:rPr>
        <w:tab/>
        <w:t>54</w:t>
      </w:r>
    </w:p>
    <w:p w:rsidR="00D7202E" w:rsidRDefault="00D7202E">
      <w:pPr>
        <w:pStyle w:val="IndexHeading"/>
        <w:keepNext/>
        <w:tabs>
          <w:tab w:val="right" w:leader="dot" w:pos="4450"/>
        </w:tabs>
        <w:rPr>
          <w:rFonts w:asciiTheme="minorHAnsi" w:eastAsiaTheme="minorEastAsia" w:hAnsiTheme="minorHAnsi" w:cstheme="minorBidi"/>
          <w:b w:val="0"/>
          <w:bCs/>
          <w:noProof/>
        </w:rPr>
      </w:pPr>
      <w:r>
        <w:rPr>
          <w:noProof/>
        </w:rPr>
        <w:t>P</w:t>
      </w:r>
    </w:p>
    <w:p w:rsidR="00D7202E" w:rsidRDefault="00D7202E">
      <w:pPr>
        <w:pStyle w:val="Index1"/>
        <w:tabs>
          <w:tab w:val="clear" w:pos="4449"/>
          <w:tab w:val="right" w:leader="dot" w:pos="4450"/>
        </w:tabs>
      </w:pPr>
      <w:r>
        <w:t>performance tables</w:t>
      </w:r>
    </w:p>
    <w:p w:rsidR="00D7202E" w:rsidRDefault="00D7202E">
      <w:pPr>
        <w:pStyle w:val="Index2"/>
        <w:tabs>
          <w:tab w:val="right" w:leader="dot" w:pos="4450"/>
        </w:tabs>
        <w:rPr>
          <w:noProof/>
        </w:rPr>
      </w:pPr>
      <w:r>
        <w:rPr>
          <w:noProof/>
        </w:rPr>
        <w:t>report</w:t>
      </w:r>
      <w:r>
        <w:rPr>
          <w:noProof/>
        </w:rPr>
        <w:tab/>
        <w:t>38</w:t>
      </w:r>
    </w:p>
    <w:p w:rsidR="00D7202E" w:rsidRDefault="00D7202E">
      <w:pPr>
        <w:pStyle w:val="Index1"/>
        <w:tabs>
          <w:tab w:val="clear" w:pos="4449"/>
          <w:tab w:val="right" w:leader="dot" w:pos="4450"/>
        </w:tabs>
      </w:pPr>
      <w:r>
        <w:t>PI data</w:t>
      </w:r>
    </w:p>
    <w:p w:rsidR="00D7202E" w:rsidRDefault="00D7202E">
      <w:pPr>
        <w:pStyle w:val="Index2"/>
        <w:tabs>
          <w:tab w:val="right" w:leader="dot" w:pos="4450"/>
        </w:tabs>
        <w:rPr>
          <w:noProof/>
        </w:rPr>
      </w:pPr>
      <w:r>
        <w:rPr>
          <w:noProof/>
        </w:rPr>
        <w:t>collation</w:t>
      </w:r>
      <w:r>
        <w:rPr>
          <w:noProof/>
        </w:rPr>
        <w:tab/>
        <w:t>36, 37, 38</w:t>
      </w:r>
    </w:p>
    <w:p w:rsidR="00D7202E" w:rsidRDefault="00D7202E">
      <w:pPr>
        <w:pStyle w:val="Index2"/>
        <w:tabs>
          <w:tab w:val="right" w:leader="dot" w:pos="4450"/>
        </w:tabs>
        <w:rPr>
          <w:noProof/>
        </w:rPr>
      </w:pPr>
      <w:r>
        <w:rPr>
          <w:noProof/>
        </w:rPr>
        <w:t>deleting an entry</w:t>
      </w:r>
      <w:r>
        <w:rPr>
          <w:noProof/>
        </w:rPr>
        <w:tab/>
        <w:t>27</w:t>
      </w:r>
    </w:p>
    <w:p w:rsidR="00D7202E" w:rsidRDefault="00D7202E">
      <w:pPr>
        <w:pStyle w:val="Index2"/>
        <w:tabs>
          <w:tab w:val="right" w:leader="dot" w:pos="4450"/>
        </w:tabs>
        <w:rPr>
          <w:noProof/>
        </w:rPr>
      </w:pPr>
      <w:r>
        <w:rPr>
          <w:noProof/>
        </w:rPr>
        <w:t>editing</w:t>
      </w:r>
      <w:r>
        <w:rPr>
          <w:noProof/>
        </w:rPr>
        <w:tab/>
        <w:t>22, 28</w:t>
      </w:r>
    </w:p>
    <w:p w:rsidR="00D7202E" w:rsidRDefault="00D7202E">
      <w:pPr>
        <w:pStyle w:val="Index2"/>
        <w:tabs>
          <w:tab w:val="right" w:leader="dot" w:pos="4450"/>
        </w:tabs>
        <w:rPr>
          <w:noProof/>
        </w:rPr>
      </w:pPr>
      <w:r>
        <w:rPr>
          <w:noProof/>
        </w:rPr>
        <w:t>manually adding/editing</w:t>
      </w:r>
      <w:r>
        <w:rPr>
          <w:noProof/>
        </w:rPr>
        <w:tab/>
        <w:t>22, 28</w:t>
      </w:r>
    </w:p>
    <w:p w:rsidR="00D7202E" w:rsidRDefault="00D7202E">
      <w:pPr>
        <w:pStyle w:val="Index2"/>
        <w:tabs>
          <w:tab w:val="right" w:leader="dot" w:pos="4450"/>
        </w:tabs>
        <w:rPr>
          <w:noProof/>
        </w:rPr>
      </w:pPr>
      <w:r>
        <w:rPr>
          <w:noProof/>
        </w:rPr>
        <w:t>non-EDI</w:t>
      </w:r>
      <w:r>
        <w:rPr>
          <w:noProof/>
        </w:rPr>
        <w:tab/>
        <w:t>36</w:t>
      </w:r>
    </w:p>
    <w:p w:rsidR="00D7202E" w:rsidRDefault="00D7202E">
      <w:pPr>
        <w:pStyle w:val="Index2"/>
        <w:tabs>
          <w:tab w:val="right" w:leader="dot" w:pos="4450"/>
        </w:tabs>
        <w:rPr>
          <w:noProof/>
        </w:rPr>
      </w:pPr>
      <w:r>
        <w:rPr>
          <w:noProof/>
        </w:rPr>
        <w:t>performance calculation</w:t>
      </w:r>
      <w:r>
        <w:rPr>
          <w:noProof/>
        </w:rPr>
        <w:tab/>
        <w:t>32, 36</w:t>
      </w:r>
    </w:p>
    <w:p w:rsidR="00D7202E" w:rsidRDefault="00D7202E">
      <w:pPr>
        <w:pStyle w:val="Index1"/>
        <w:tabs>
          <w:tab w:val="clear" w:pos="4449"/>
          <w:tab w:val="right" w:leader="dot" w:pos="4450"/>
        </w:tabs>
      </w:pPr>
      <w:r>
        <w:t>printing</w:t>
      </w:r>
    </w:p>
    <w:p w:rsidR="00D7202E" w:rsidRDefault="00D7202E">
      <w:pPr>
        <w:pStyle w:val="Index2"/>
        <w:tabs>
          <w:tab w:val="right" w:leader="dot" w:pos="4450"/>
        </w:tabs>
        <w:rPr>
          <w:noProof/>
        </w:rPr>
      </w:pPr>
      <w:r>
        <w:rPr>
          <w:noProof/>
        </w:rPr>
        <w:t>reports overview</w:t>
      </w:r>
      <w:r>
        <w:rPr>
          <w:noProof/>
        </w:rPr>
        <w:tab/>
        <w:t>54</w:t>
      </w:r>
    </w:p>
    <w:p w:rsidR="00D7202E" w:rsidRDefault="00D7202E">
      <w:pPr>
        <w:pStyle w:val="Index1"/>
        <w:tabs>
          <w:tab w:val="clear" w:pos="4449"/>
          <w:tab w:val="right" w:leader="dot" w:pos="4450"/>
        </w:tabs>
      </w:pPr>
      <w:r>
        <w:t>producing</w:t>
      </w:r>
    </w:p>
    <w:p w:rsidR="00D7202E" w:rsidRDefault="00D7202E">
      <w:pPr>
        <w:pStyle w:val="Index2"/>
        <w:tabs>
          <w:tab w:val="right" w:leader="dot" w:pos="4450"/>
        </w:tabs>
        <w:rPr>
          <w:noProof/>
        </w:rPr>
      </w:pPr>
      <w:r>
        <w:rPr>
          <w:noProof/>
        </w:rPr>
        <w:t>reports</w:t>
      </w:r>
      <w:r>
        <w:rPr>
          <w:noProof/>
        </w:rPr>
        <w:tab/>
        <w:t>53</w:t>
      </w:r>
    </w:p>
    <w:p w:rsidR="00D7202E" w:rsidRDefault="00D7202E">
      <w:pPr>
        <w:pStyle w:val="IndexHeading"/>
        <w:keepNext/>
        <w:tabs>
          <w:tab w:val="right" w:leader="dot" w:pos="4450"/>
        </w:tabs>
        <w:rPr>
          <w:rFonts w:asciiTheme="minorHAnsi" w:eastAsiaTheme="minorEastAsia" w:hAnsiTheme="minorHAnsi" w:cstheme="minorBidi"/>
          <w:b w:val="0"/>
          <w:bCs/>
          <w:noProof/>
        </w:rPr>
      </w:pPr>
      <w:r>
        <w:rPr>
          <w:noProof/>
        </w:rPr>
        <w:t>R</w:t>
      </w:r>
    </w:p>
    <w:p w:rsidR="00D7202E" w:rsidRDefault="00D7202E">
      <w:pPr>
        <w:pStyle w:val="Index1"/>
        <w:tabs>
          <w:tab w:val="clear" w:pos="4449"/>
          <w:tab w:val="right" w:leader="dot" w:pos="4450"/>
        </w:tabs>
      </w:pPr>
      <w:r>
        <w:t>reports</w:t>
      </w:r>
    </w:p>
    <w:p w:rsidR="00D7202E" w:rsidRDefault="00D7202E">
      <w:pPr>
        <w:pStyle w:val="Index2"/>
        <w:tabs>
          <w:tab w:val="right" w:leader="dot" w:pos="4450"/>
        </w:tabs>
        <w:rPr>
          <w:noProof/>
        </w:rPr>
      </w:pPr>
      <w:r>
        <w:rPr>
          <w:noProof/>
        </w:rPr>
        <w:t>certification broadsheet</w:t>
      </w:r>
      <w:r>
        <w:rPr>
          <w:noProof/>
        </w:rPr>
        <w:tab/>
        <w:t>64</w:t>
      </w:r>
    </w:p>
    <w:p w:rsidR="00D7202E" w:rsidRDefault="00D7202E">
      <w:pPr>
        <w:pStyle w:val="Index2"/>
        <w:tabs>
          <w:tab w:val="right" w:leader="dot" w:pos="4450"/>
        </w:tabs>
        <w:rPr>
          <w:noProof/>
        </w:rPr>
      </w:pPr>
      <w:r>
        <w:rPr>
          <w:noProof/>
        </w:rPr>
        <w:t>changing orientation</w:t>
      </w:r>
      <w:r>
        <w:rPr>
          <w:noProof/>
        </w:rPr>
        <w:tab/>
        <w:t>54</w:t>
      </w:r>
    </w:p>
    <w:p w:rsidR="00D7202E" w:rsidRDefault="00D7202E">
      <w:pPr>
        <w:pStyle w:val="Index2"/>
        <w:tabs>
          <w:tab w:val="right" w:leader="dot" w:pos="4450"/>
        </w:tabs>
        <w:rPr>
          <w:noProof/>
        </w:rPr>
      </w:pPr>
      <w:r>
        <w:rPr>
          <w:noProof/>
        </w:rPr>
        <w:lastRenderedPageBreak/>
        <w:t>EDI submission log</w:t>
      </w:r>
      <w:r>
        <w:rPr>
          <w:noProof/>
        </w:rPr>
        <w:tab/>
        <w:t>77</w:t>
      </w:r>
    </w:p>
    <w:p w:rsidR="00D7202E" w:rsidRDefault="00D7202E">
      <w:pPr>
        <w:pStyle w:val="Index2"/>
        <w:tabs>
          <w:tab w:val="right" w:leader="dot" w:pos="4450"/>
        </w:tabs>
        <w:rPr>
          <w:noProof/>
        </w:rPr>
      </w:pPr>
      <w:r>
        <w:rPr>
          <w:noProof/>
        </w:rPr>
        <w:t>exporting</w:t>
      </w:r>
      <w:r>
        <w:rPr>
          <w:noProof/>
        </w:rPr>
        <w:tab/>
        <w:t>74</w:t>
      </w:r>
    </w:p>
    <w:p w:rsidR="00D7202E" w:rsidRDefault="00D7202E">
      <w:pPr>
        <w:pStyle w:val="Index2"/>
        <w:tabs>
          <w:tab w:val="right" w:leader="dot" w:pos="4450"/>
        </w:tabs>
        <w:rPr>
          <w:noProof/>
        </w:rPr>
      </w:pPr>
      <w:r>
        <w:rPr>
          <w:noProof/>
        </w:rPr>
        <w:t>group performance analysis</w:t>
      </w:r>
      <w:r>
        <w:rPr>
          <w:noProof/>
        </w:rPr>
        <w:tab/>
        <w:t>69</w:t>
      </w:r>
    </w:p>
    <w:p w:rsidR="00D7202E" w:rsidRDefault="00D7202E">
      <w:pPr>
        <w:pStyle w:val="Index2"/>
        <w:tabs>
          <w:tab w:val="right" w:leader="dot" w:pos="4450"/>
        </w:tabs>
        <w:rPr>
          <w:noProof/>
        </w:rPr>
      </w:pPr>
      <w:r>
        <w:rPr>
          <w:noProof/>
        </w:rPr>
        <w:t>printing</w:t>
      </w:r>
      <w:r>
        <w:rPr>
          <w:noProof/>
        </w:rPr>
        <w:tab/>
        <w:t>54</w:t>
      </w:r>
    </w:p>
    <w:p w:rsidR="00D7202E" w:rsidRDefault="00D7202E">
      <w:pPr>
        <w:pStyle w:val="Index2"/>
        <w:tabs>
          <w:tab w:val="right" w:leader="dot" w:pos="4450"/>
        </w:tabs>
        <w:rPr>
          <w:noProof/>
        </w:rPr>
      </w:pPr>
      <w:r>
        <w:rPr>
          <w:noProof/>
        </w:rPr>
        <w:t>producing</w:t>
      </w:r>
      <w:r>
        <w:rPr>
          <w:noProof/>
        </w:rPr>
        <w:tab/>
        <w:t>53</w:t>
      </w:r>
    </w:p>
    <w:p w:rsidR="00D7202E" w:rsidRDefault="00D7202E">
      <w:pPr>
        <w:pStyle w:val="Index2"/>
        <w:tabs>
          <w:tab w:val="right" w:leader="dot" w:pos="4450"/>
        </w:tabs>
        <w:rPr>
          <w:noProof/>
        </w:rPr>
      </w:pPr>
      <w:r>
        <w:rPr>
          <w:noProof/>
        </w:rPr>
        <w:t>results</w:t>
      </w:r>
      <w:r>
        <w:rPr>
          <w:noProof/>
        </w:rPr>
        <w:tab/>
        <w:t>59</w:t>
      </w:r>
    </w:p>
    <w:p w:rsidR="00D7202E" w:rsidRDefault="00D7202E">
      <w:pPr>
        <w:pStyle w:val="Index2"/>
        <w:tabs>
          <w:tab w:val="right" w:leader="dot" w:pos="4450"/>
        </w:tabs>
        <w:rPr>
          <w:noProof/>
        </w:rPr>
      </w:pPr>
      <w:r>
        <w:rPr>
          <w:noProof/>
        </w:rPr>
        <w:t>statement of results</w:t>
      </w:r>
      <w:r>
        <w:rPr>
          <w:noProof/>
        </w:rPr>
        <w:tab/>
        <w:t>61</w:t>
      </w:r>
    </w:p>
    <w:p w:rsidR="00D7202E" w:rsidRDefault="00D7202E">
      <w:pPr>
        <w:pStyle w:val="Index2"/>
        <w:tabs>
          <w:tab w:val="right" w:leader="dot" w:pos="4450"/>
        </w:tabs>
        <w:rPr>
          <w:noProof/>
        </w:rPr>
      </w:pPr>
      <w:r>
        <w:rPr>
          <w:noProof/>
        </w:rPr>
        <w:t>subject/grade analysis</w:t>
      </w:r>
      <w:r>
        <w:rPr>
          <w:noProof/>
        </w:rPr>
        <w:tab/>
        <w:t>68</w:t>
      </w:r>
    </w:p>
    <w:p w:rsidR="00D7202E" w:rsidRDefault="00D7202E">
      <w:pPr>
        <w:pStyle w:val="Index2"/>
        <w:tabs>
          <w:tab w:val="right" w:leader="dot" w:pos="4450"/>
        </w:tabs>
        <w:rPr>
          <w:noProof/>
        </w:rPr>
      </w:pPr>
      <w:r>
        <w:rPr>
          <w:noProof/>
        </w:rPr>
        <w:t>viewing</w:t>
      </w:r>
      <w:r>
        <w:rPr>
          <w:noProof/>
        </w:rPr>
        <w:tab/>
        <w:t>53</w:t>
      </w:r>
    </w:p>
    <w:p w:rsidR="00D7202E" w:rsidRDefault="00D7202E">
      <w:pPr>
        <w:pStyle w:val="Index1"/>
        <w:tabs>
          <w:tab w:val="clear" w:pos="4449"/>
          <w:tab w:val="right" w:leader="dot" w:pos="4450"/>
        </w:tabs>
      </w:pPr>
      <w:r>
        <w:t>results</w:t>
      </w:r>
    </w:p>
    <w:p w:rsidR="00D7202E" w:rsidRDefault="00D7202E">
      <w:pPr>
        <w:pStyle w:val="Index2"/>
        <w:tabs>
          <w:tab w:val="right" w:leader="dot" w:pos="4450"/>
        </w:tabs>
        <w:rPr>
          <w:noProof/>
        </w:rPr>
      </w:pPr>
      <w:r>
        <w:rPr>
          <w:noProof/>
        </w:rPr>
        <w:t>dealing with errors when importing</w:t>
      </w:r>
      <w:r>
        <w:rPr>
          <w:noProof/>
        </w:rPr>
        <w:tab/>
        <w:t>7</w:t>
      </w:r>
    </w:p>
    <w:p w:rsidR="00D7202E" w:rsidRDefault="00D7202E">
      <w:pPr>
        <w:pStyle w:val="Index2"/>
        <w:tabs>
          <w:tab w:val="right" w:leader="dot" w:pos="4450"/>
        </w:tabs>
        <w:rPr>
          <w:noProof/>
        </w:rPr>
      </w:pPr>
      <w:r>
        <w:rPr>
          <w:noProof/>
        </w:rPr>
        <w:t>exporting exam</w:t>
      </w:r>
      <w:r>
        <w:rPr>
          <w:noProof/>
        </w:rPr>
        <w:tab/>
        <w:t>74</w:t>
      </w:r>
    </w:p>
    <w:p w:rsidR="00D7202E" w:rsidRDefault="00D7202E">
      <w:pPr>
        <w:pStyle w:val="Index2"/>
        <w:tabs>
          <w:tab w:val="right" w:leader="dot" w:pos="4450"/>
        </w:tabs>
        <w:rPr>
          <w:noProof/>
        </w:rPr>
      </w:pPr>
      <w:r>
        <w:rPr>
          <w:noProof/>
        </w:rPr>
        <w:t>for examinations, viewing in SIMS</w:t>
      </w:r>
      <w:r>
        <w:rPr>
          <w:noProof/>
        </w:rPr>
        <w:tab/>
        <w:t>8</w:t>
      </w:r>
    </w:p>
    <w:p w:rsidR="00D7202E" w:rsidRDefault="00D7202E">
      <w:pPr>
        <w:pStyle w:val="Index2"/>
        <w:tabs>
          <w:tab w:val="right" w:leader="dot" w:pos="4450"/>
        </w:tabs>
        <w:rPr>
          <w:noProof/>
        </w:rPr>
      </w:pPr>
      <w:r>
        <w:rPr>
          <w:noProof/>
        </w:rPr>
        <w:t>importing</w:t>
      </w:r>
      <w:r>
        <w:rPr>
          <w:noProof/>
        </w:rPr>
        <w:tab/>
        <w:t>6</w:t>
      </w:r>
    </w:p>
    <w:p w:rsidR="00D7202E" w:rsidRDefault="00D7202E">
      <w:pPr>
        <w:pStyle w:val="Index2"/>
        <w:tabs>
          <w:tab w:val="right" w:leader="dot" w:pos="4450"/>
        </w:tabs>
        <w:rPr>
          <w:noProof/>
        </w:rPr>
      </w:pPr>
      <w:r>
        <w:rPr>
          <w:noProof/>
        </w:rPr>
        <w:t>reports</w:t>
      </w:r>
      <w:r>
        <w:rPr>
          <w:noProof/>
        </w:rPr>
        <w:tab/>
        <w:t>59</w:t>
      </w:r>
    </w:p>
    <w:p w:rsidR="00D7202E" w:rsidRDefault="00D7202E">
      <w:pPr>
        <w:pStyle w:val="IndexHeading"/>
        <w:keepNext/>
        <w:tabs>
          <w:tab w:val="right" w:leader="dot" w:pos="4450"/>
        </w:tabs>
        <w:rPr>
          <w:rFonts w:asciiTheme="minorHAnsi" w:eastAsiaTheme="minorEastAsia" w:hAnsiTheme="minorHAnsi" w:cstheme="minorBidi"/>
          <w:b w:val="0"/>
          <w:bCs/>
          <w:noProof/>
        </w:rPr>
      </w:pPr>
      <w:r>
        <w:rPr>
          <w:noProof/>
        </w:rPr>
        <w:t>S</w:t>
      </w:r>
    </w:p>
    <w:p w:rsidR="00D7202E" w:rsidRDefault="00D7202E">
      <w:pPr>
        <w:pStyle w:val="Index1"/>
        <w:tabs>
          <w:tab w:val="clear" w:pos="4449"/>
          <w:tab w:val="right" w:leader="dot" w:pos="4450"/>
        </w:tabs>
      </w:pPr>
      <w:r>
        <w:t>statement of results</w:t>
      </w:r>
    </w:p>
    <w:p w:rsidR="00D7202E" w:rsidRDefault="00D7202E">
      <w:pPr>
        <w:pStyle w:val="Index2"/>
        <w:tabs>
          <w:tab w:val="right" w:leader="dot" w:pos="4450"/>
        </w:tabs>
        <w:rPr>
          <w:noProof/>
        </w:rPr>
      </w:pPr>
      <w:r>
        <w:rPr>
          <w:noProof/>
        </w:rPr>
        <w:t>reports</w:t>
      </w:r>
      <w:r>
        <w:rPr>
          <w:noProof/>
        </w:rPr>
        <w:tab/>
        <w:t>61</w:t>
      </w:r>
    </w:p>
    <w:p w:rsidR="00D7202E" w:rsidRDefault="00D7202E">
      <w:pPr>
        <w:pStyle w:val="Index1"/>
        <w:tabs>
          <w:tab w:val="clear" w:pos="4449"/>
          <w:tab w:val="right" w:leader="dot" w:pos="4450"/>
        </w:tabs>
      </w:pPr>
      <w:r>
        <w:t>subject grade analysis report</w:t>
      </w:r>
      <w:r>
        <w:tab/>
        <w:t>68</w:t>
      </w:r>
    </w:p>
    <w:p w:rsidR="00D7202E" w:rsidRDefault="00D7202E">
      <w:pPr>
        <w:pStyle w:val="IndexHeading"/>
        <w:keepNext/>
        <w:tabs>
          <w:tab w:val="right" w:leader="dot" w:pos="4450"/>
        </w:tabs>
        <w:rPr>
          <w:rFonts w:asciiTheme="minorHAnsi" w:eastAsiaTheme="minorEastAsia" w:hAnsiTheme="minorHAnsi" w:cstheme="minorBidi"/>
          <w:b w:val="0"/>
          <w:bCs/>
          <w:noProof/>
        </w:rPr>
      </w:pPr>
      <w:r>
        <w:rPr>
          <w:noProof/>
        </w:rPr>
        <w:t>V</w:t>
      </w:r>
    </w:p>
    <w:p w:rsidR="00D7202E" w:rsidRDefault="00D7202E">
      <w:pPr>
        <w:pStyle w:val="Index1"/>
        <w:tabs>
          <w:tab w:val="clear" w:pos="4449"/>
          <w:tab w:val="right" w:leader="dot" w:pos="4450"/>
        </w:tabs>
      </w:pPr>
      <w:r>
        <w:t>viewing</w:t>
      </w:r>
    </w:p>
    <w:p w:rsidR="00D7202E" w:rsidRDefault="00D7202E">
      <w:pPr>
        <w:pStyle w:val="Index2"/>
        <w:tabs>
          <w:tab w:val="right" w:leader="dot" w:pos="4450"/>
        </w:tabs>
        <w:rPr>
          <w:noProof/>
        </w:rPr>
      </w:pPr>
      <w:r>
        <w:rPr>
          <w:noProof/>
        </w:rPr>
        <w:t>examination results in SIMS</w:t>
      </w:r>
      <w:r>
        <w:rPr>
          <w:noProof/>
        </w:rPr>
        <w:tab/>
        <w:t>8</w:t>
      </w:r>
    </w:p>
    <w:p w:rsidR="00D7202E" w:rsidRDefault="00D7202E">
      <w:pPr>
        <w:pStyle w:val="Index2"/>
        <w:tabs>
          <w:tab w:val="right" w:leader="dot" w:pos="4450"/>
        </w:tabs>
        <w:rPr>
          <w:noProof/>
        </w:rPr>
      </w:pPr>
      <w:r>
        <w:rPr>
          <w:noProof/>
        </w:rPr>
        <w:t>reports</w:t>
      </w:r>
      <w:r>
        <w:rPr>
          <w:noProof/>
        </w:rPr>
        <w:tab/>
        <w:t>53</w:t>
      </w:r>
    </w:p>
    <w:p w:rsidR="00D7202E" w:rsidRDefault="00D7202E">
      <w:pPr>
        <w:pStyle w:val="IndexHeading"/>
        <w:keepNext/>
        <w:tabs>
          <w:tab w:val="right" w:leader="dot" w:pos="4450"/>
        </w:tabs>
        <w:rPr>
          <w:rFonts w:asciiTheme="minorHAnsi" w:eastAsiaTheme="minorEastAsia" w:hAnsiTheme="minorHAnsi" w:cstheme="minorBidi"/>
          <w:b w:val="0"/>
          <w:bCs/>
          <w:noProof/>
        </w:rPr>
      </w:pPr>
      <w:r>
        <w:rPr>
          <w:noProof/>
        </w:rPr>
        <w:t>Z</w:t>
      </w:r>
    </w:p>
    <w:p w:rsidR="00D7202E" w:rsidRDefault="00D7202E">
      <w:pPr>
        <w:pStyle w:val="Index1"/>
        <w:tabs>
          <w:tab w:val="clear" w:pos="4449"/>
          <w:tab w:val="right" w:leader="dot" w:pos="4450"/>
        </w:tabs>
      </w:pPr>
      <w:r>
        <w:t>zoom</w:t>
      </w:r>
    </w:p>
    <w:p w:rsidR="00D7202E" w:rsidRDefault="00D7202E">
      <w:pPr>
        <w:pStyle w:val="Index2"/>
        <w:tabs>
          <w:tab w:val="right" w:leader="dot" w:pos="4450"/>
        </w:tabs>
        <w:rPr>
          <w:noProof/>
        </w:rPr>
      </w:pPr>
      <w:r>
        <w:rPr>
          <w:noProof/>
        </w:rPr>
        <w:t>in/out of reports</w:t>
      </w:r>
      <w:r>
        <w:rPr>
          <w:noProof/>
        </w:rPr>
        <w:tab/>
        <w:t>54</w:t>
      </w:r>
    </w:p>
    <w:p w:rsidR="00E06456" w:rsidRPr="0083286B" w:rsidRDefault="0083286B" w:rsidP="009D6158">
      <w:r w:rsidRPr="0083286B">
        <w:fldChar w:fldCharType="end"/>
      </w:r>
    </w:p>
    <w:sectPr w:rsidR="00E06456" w:rsidRPr="0083286B" w:rsidSect="009D6158">
      <w:headerReference w:type="even" r:id="rId117"/>
      <w:headerReference w:type="default" r:id="rId118"/>
      <w:footerReference w:type="even" r:id="rId119"/>
      <w:footerReference w:type="default" r:id="rId120"/>
      <w:headerReference w:type="first" r:id="rId121"/>
      <w:footerReference w:type="first" r:id="rId122"/>
      <w:type w:val="oddPage"/>
      <w:pgSz w:w="11908" w:h="16833"/>
      <w:pgMar w:top="1700" w:right="850" w:bottom="1700" w:left="1418" w:header="992" w:footer="568" w:gutter="0"/>
      <w:cols w:num="2"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158" w:rsidRDefault="009D6158" w:rsidP="009D6158">
      <w:pPr>
        <w:spacing w:before="0" w:after="0"/>
      </w:pPr>
      <w:r>
        <w:separator/>
      </w:r>
    </w:p>
  </w:endnote>
  <w:endnote w:type="continuationSeparator" w:id="0">
    <w:p w:rsidR="009D6158" w:rsidRDefault="009D6158" w:rsidP="009D615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158" w:rsidRDefault="009D615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68"/>
      <w:gridCol w:w="8927"/>
    </w:tblGrid>
    <w:tr w:rsidR="009D6158">
      <w:trPr>
        <w:trHeight w:val="123"/>
      </w:trPr>
      <w:tc>
        <w:tcPr>
          <w:tcW w:w="868" w:type="dxa"/>
        </w:tcPr>
        <w:p w:rsidR="009D6158" w:rsidRDefault="009D6158">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sidR="00710297">
            <w:rPr>
              <w:rStyle w:val="PageNumber"/>
            </w:rPr>
            <w:t>82</w:t>
          </w:r>
          <w:r>
            <w:rPr>
              <w:rStyle w:val="PageNumber"/>
            </w:rPr>
            <w:fldChar w:fldCharType="end"/>
          </w:r>
          <w:r>
            <w:rPr>
              <w:rStyle w:val="PageNumber"/>
            </w:rPr>
            <w:t xml:space="preserve"> </w:t>
          </w:r>
        </w:p>
      </w:tc>
      <w:tc>
        <w:tcPr>
          <w:tcW w:w="8927" w:type="dxa"/>
          <w:vAlign w:val="center"/>
        </w:tcPr>
        <w:p w:rsidR="009D6158" w:rsidRDefault="009D6158">
          <w:pPr>
            <w:pStyle w:val="pagenumbering"/>
            <w:rPr>
              <w:i/>
            </w:rPr>
          </w:pPr>
          <w:r>
            <w:rPr>
              <w:i/>
            </w:rPr>
            <w:fldChar w:fldCharType="begin"/>
          </w:r>
          <w:r>
            <w:rPr>
              <w:i/>
            </w:rPr>
            <w:instrText xml:space="preserve"> TITLE   \* MERGEFORMAT </w:instrText>
          </w:r>
          <w:r>
            <w:rPr>
              <w:i/>
            </w:rPr>
            <w:fldChar w:fldCharType="separate"/>
          </w:r>
          <w:r w:rsidR="0083286B">
            <w:rPr>
              <w:i/>
            </w:rPr>
            <w:t>Processing Results and Calculating PI Data in Exams and SIMS</w:t>
          </w:r>
          <w:r>
            <w:rPr>
              <w:i/>
            </w:rPr>
            <w:fldChar w:fldCharType="end"/>
          </w:r>
        </w:p>
      </w:tc>
    </w:tr>
  </w:tbl>
  <w:p w:rsidR="009D6158" w:rsidRDefault="009D615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70"/>
      <w:gridCol w:w="600"/>
    </w:tblGrid>
    <w:tr w:rsidR="009D6158">
      <w:tc>
        <w:tcPr>
          <w:tcW w:w="8970" w:type="dxa"/>
        </w:tcPr>
        <w:p w:rsidR="009D6158" w:rsidRDefault="00CC666E">
          <w:pPr>
            <w:pStyle w:val="Header"/>
          </w:pPr>
          <w:fldSimple w:instr=" TITLE   \* MERGEFORMAT ">
            <w:r w:rsidR="0083286B">
              <w:t>Processing Results and Calculating PI Data in Exams and SIMS</w:t>
            </w:r>
          </w:fldSimple>
        </w:p>
      </w:tc>
      <w:tc>
        <w:tcPr>
          <w:tcW w:w="600" w:type="dxa"/>
          <w:vAlign w:val="center"/>
        </w:tcPr>
        <w:p w:rsidR="009D6158" w:rsidRDefault="009D6158">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sidR="00710297">
            <w:rPr>
              <w:rStyle w:val="PageNumber"/>
              <w:i/>
            </w:rPr>
            <w:t>81</w:t>
          </w:r>
          <w:r>
            <w:rPr>
              <w:rStyle w:val="PageNumber"/>
              <w:i/>
            </w:rPr>
            <w:fldChar w:fldCharType="end"/>
          </w:r>
        </w:p>
      </w:tc>
    </w:tr>
  </w:tbl>
  <w:p w:rsidR="009D6158" w:rsidRDefault="009D615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70"/>
      <w:gridCol w:w="600"/>
    </w:tblGrid>
    <w:tr w:rsidR="009D6158">
      <w:tc>
        <w:tcPr>
          <w:tcW w:w="8970" w:type="dxa"/>
        </w:tcPr>
        <w:p w:rsidR="009D6158" w:rsidRDefault="00CC666E">
          <w:pPr>
            <w:pStyle w:val="Header"/>
          </w:pPr>
          <w:fldSimple w:instr=" TITLE   \* MERGEFORMAT ">
            <w:r w:rsidR="0083286B">
              <w:t>Processing Results and Calculating PI Data in Exams and SIMS</w:t>
            </w:r>
          </w:fldSimple>
        </w:p>
      </w:tc>
      <w:tc>
        <w:tcPr>
          <w:tcW w:w="600" w:type="dxa"/>
          <w:vAlign w:val="center"/>
        </w:tcPr>
        <w:p w:rsidR="009D6158" w:rsidRDefault="009D6158">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sidR="00710297">
            <w:rPr>
              <w:rStyle w:val="PageNumber"/>
              <w:i/>
            </w:rPr>
            <w:t>79</w:t>
          </w:r>
          <w:r>
            <w:rPr>
              <w:rStyle w:val="PageNumber"/>
              <w:i/>
            </w:rPr>
            <w:fldChar w:fldCharType="end"/>
          </w:r>
        </w:p>
      </w:tc>
    </w:tr>
  </w:tbl>
  <w:p w:rsidR="009D6158" w:rsidRDefault="009D615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68"/>
      <w:gridCol w:w="8927"/>
    </w:tblGrid>
    <w:tr w:rsidR="009D6158">
      <w:trPr>
        <w:trHeight w:val="123"/>
      </w:trPr>
      <w:tc>
        <w:tcPr>
          <w:tcW w:w="868" w:type="dxa"/>
        </w:tcPr>
        <w:p w:rsidR="009D6158" w:rsidRDefault="009D6158">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sidR="00710297">
            <w:rPr>
              <w:rStyle w:val="PageNumber"/>
            </w:rPr>
            <w:t>84</w:t>
          </w:r>
          <w:r>
            <w:rPr>
              <w:rStyle w:val="PageNumber"/>
            </w:rPr>
            <w:fldChar w:fldCharType="end"/>
          </w:r>
          <w:r>
            <w:rPr>
              <w:rStyle w:val="PageNumber"/>
            </w:rPr>
            <w:t xml:space="preserve"> </w:t>
          </w:r>
        </w:p>
      </w:tc>
      <w:tc>
        <w:tcPr>
          <w:tcW w:w="8927" w:type="dxa"/>
          <w:vAlign w:val="center"/>
        </w:tcPr>
        <w:p w:rsidR="009D6158" w:rsidRDefault="009D6158">
          <w:pPr>
            <w:pStyle w:val="pagenumbering"/>
            <w:rPr>
              <w:i/>
            </w:rPr>
          </w:pPr>
          <w:r>
            <w:rPr>
              <w:i/>
            </w:rPr>
            <w:fldChar w:fldCharType="begin"/>
          </w:r>
          <w:r>
            <w:rPr>
              <w:i/>
            </w:rPr>
            <w:instrText xml:space="preserve"> TITLE   \* MERGEFORMAT </w:instrText>
          </w:r>
          <w:r>
            <w:rPr>
              <w:i/>
            </w:rPr>
            <w:fldChar w:fldCharType="separate"/>
          </w:r>
          <w:r w:rsidR="0083286B">
            <w:rPr>
              <w:i/>
            </w:rPr>
            <w:t>Processing Results and Calculating PI Data in Exams and SIMS</w:t>
          </w:r>
          <w:r>
            <w:rPr>
              <w:i/>
            </w:rPr>
            <w:fldChar w:fldCharType="end"/>
          </w:r>
        </w:p>
      </w:tc>
    </w:tr>
  </w:tbl>
  <w:p w:rsidR="009D6158" w:rsidRDefault="009D615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70"/>
      <w:gridCol w:w="600"/>
    </w:tblGrid>
    <w:tr w:rsidR="009D6158">
      <w:tc>
        <w:tcPr>
          <w:tcW w:w="8970" w:type="dxa"/>
        </w:tcPr>
        <w:p w:rsidR="009D6158" w:rsidRDefault="00CC666E">
          <w:pPr>
            <w:pStyle w:val="Header"/>
          </w:pPr>
          <w:fldSimple w:instr=" TITLE   \* MERGEFORMAT ">
            <w:r w:rsidR="0083286B">
              <w:t>Processing Results and Calculating PI Data in Exams and SIMS</w:t>
            </w:r>
          </w:fldSimple>
        </w:p>
      </w:tc>
      <w:tc>
        <w:tcPr>
          <w:tcW w:w="600" w:type="dxa"/>
          <w:vAlign w:val="center"/>
        </w:tcPr>
        <w:p w:rsidR="009D6158" w:rsidRDefault="009D6158">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Pr>
              <w:rStyle w:val="PageNumber"/>
              <w:i/>
            </w:rPr>
            <w:t>101</w:t>
          </w:r>
          <w:r>
            <w:rPr>
              <w:rStyle w:val="PageNumber"/>
              <w:i/>
            </w:rPr>
            <w:fldChar w:fldCharType="end"/>
          </w:r>
        </w:p>
      </w:tc>
    </w:tr>
  </w:tbl>
  <w:p w:rsidR="009D6158" w:rsidRDefault="009D6158">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70"/>
      <w:gridCol w:w="600"/>
    </w:tblGrid>
    <w:tr w:rsidR="009D6158">
      <w:tc>
        <w:tcPr>
          <w:tcW w:w="8970" w:type="dxa"/>
        </w:tcPr>
        <w:p w:rsidR="009D6158" w:rsidRDefault="00CC666E">
          <w:pPr>
            <w:pStyle w:val="Header"/>
          </w:pPr>
          <w:fldSimple w:instr=" TITLE   \* MERGEFORMAT ">
            <w:r w:rsidR="0083286B">
              <w:t>Processing Results and Calculating PI Data in Exams and SIMS</w:t>
            </w:r>
          </w:fldSimple>
        </w:p>
      </w:tc>
      <w:tc>
        <w:tcPr>
          <w:tcW w:w="600" w:type="dxa"/>
          <w:vAlign w:val="center"/>
        </w:tcPr>
        <w:p w:rsidR="009D6158" w:rsidRDefault="009D6158">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sidR="00710297">
            <w:rPr>
              <w:rStyle w:val="PageNumber"/>
              <w:i/>
            </w:rPr>
            <w:t>83</w:t>
          </w:r>
          <w:r>
            <w:rPr>
              <w:rStyle w:val="PageNumber"/>
              <w:i/>
            </w:rPr>
            <w:fldChar w:fldCharType="end"/>
          </w:r>
        </w:p>
      </w:tc>
    </w:tr>
  </w:tbl>
  <w:p w:rsidR="009D6158" w:rsidRDefault="009D61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68"/>
      <w:gridCol w:w="8927"/>
    </w:tblGrid>
    <w:tr w:rsidR="009D6158">
      <w:trPr>
        <w:trHeight w:val="123"/>
      </w:trPr>
      <w:tc>
        <w:tcPr>
          <w:tcW w:w="868" w:type="dxa"/>
        </w:tcPr>
        <w:p w:rsidR="009D6158" w:rsidRDefault="009D6158">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sidR="00710297">
            <w:rPr>
              <w:rStyle w:val="PageNumber"/>
            </w:rPr>
            <w:t>4</w:t>
          </w:r>
          <w:r>
            <w:rPr>
              <w:rStyle w:val="PageNumber"/>
            </w:rPr>
            <w:fldChar w:fldCharType="end"/>
          </w:r>
          <w:r>
            <w:rPr>
              <w:rStyle w:val="PageNumber"/>
            </w:rPr>
            <w:t xml:space="preserve"> </w:t>
          </w:r>
        </w:p>
      </w:tc>
      <w:tc>
        <w:tcPr>
          <w:tcW w:w="8927" w:type="dxa"/>
          <w:vAlign w:val="center"/>
        </w:tcPr>
        <w:p w:rsidR="009D6158" w:rsidRDefault="009D6158">
          <w:pPr>
            <w:pStyle w:val="pagenumbering"/>
            <w:rPr>
              <w:i/>
            </w:rPr>
          </w:pPr>
          <w:r>
            <w:rPr>
              <w:i/>
            </w:rPr>
            <w:fldChar w:fldCharType="begin"/>
          </w:r>
          <w:r>
            <w:rPr>
              <w:i/>
            </w:rPr>
            <w:instrText xml:space="preserve"> TITLE   \* MERGEFORMAT </w:instrText>
          </w:r>
          <w:r>
            <w:rPr>
              <w:i/>
            </w:rPr>
            <w:fldChar w:fldCharType="separate"/>
          </w:r>
          <w:r w:rsidR="0083286B">
            <w:rPr>
              <w:i/>
            </w:rPr>
            <w:t>Processing Results and Calculating PI Data in Exams and SIMS</w:t>
          </w:r>
          <w:r>
            <w:rPr>
              <w:i/>
            </w:rPr>
            <w:fldChar w:fldCharType="end"/>
          </w:r>
        </w:p>
      </w:tc>
    </w:tr>
  </w:tbl>
  <w:p w:rsidR="009D6158" w:rsidRDefault="009D61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70"/>
      <w:gridCol w:w="600"/>
    </w:tblGrid>
    <w:tr w:rsidR="009D6158">
      <w:tc>
        <w:tcPr>
          <w:tcW w:w="8970" w:type="dxa"/>
        </w:tcPr>
        <w:p w:rsidR="009D6158" w:rsidRDefault="00CC666E">
          <w:pPr>
            <w:pStyle w:val="Header"/>
          </w:pPr>
          <w:fldSimple w:instr=" TITLE   \* MERGEFORMAT ">
            <w:r w:rsidR="0083286B">
              <w:t>Processing Results and Calculating PI Data in Exams and SIMS</w:t>
            </w:r>
          </w:fldSimple>
        </w:p>
      </w:tc>
      <w:tc>
        <w:tcPr>
          <w:tcW w:w="600" w:type="dxa"/>
          <w:vAlign w:val="center"/>
        </w:tcPr>
        <w:p w:rsidR="009D6158" w:rsidRDefault="009D6158">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sidR="00710297">
            <w:rPr>
              <w:rStyle w:val="PageNumber"/>
              <w:i/>
            </w:rPr>
            <w:t>3</w:t>
          </w:r>
          <w:r>
            <w:rPr>
              <w:rStyle w:val="PageNumber"/>
              <w:i/>
            </w:rPr>
            <w:fldChar w:fldCharType="end"/>
          </w:r>
        </w:p>
      </w:tc>
    </w:tr>
  </w:tbl>
  <w:p w:rsidR="009D6158" w:rsidRDefault="009D615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68"/>
      <w:gridCol w:w="8927"/>
    </w:tblGrid>
    <w:tr w:rsidR="009D6158">
      <w:trPr>
        <w:trHeight w:val="123"/>
      </w:trPr>
      <w:tc>
        <w:tcPr>
          <w:tcW w:w="868" w:type="dxa"/>
        </w:tcPr>
        <w:p w:rsidR="009D6158" w:rsidRDefault="009D6158">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sidR="00710297">
            <w:rPr>
              <w:rStyle w:val="PageNumber"/>
            </w:rPr>
            <w:t>10</w:t>
          </w:r>
          <w:r>
            <w:rPr>
              <w:rStyle w:val="PageNumber"/>
            </w:rPr>
            <w:fldChar w:fldCharType="end"/>
          </w:r>
          <w:r>
            <w:rPr>
              <w:rStyle w:val="PageNumber"/>
            </w:rPr>
            <w:t xml:space="preserve"> </w:t>
          </w:r>
        </w:p>
      </w:tc>
      <w:tc>
        <w:tcPr>
          <w:tcW w:w="8927" w:type="dxa"/>
          <w:vAlign w:val="center"/>
        </w:tcPr>
        <w:p w:rsidR="009D6158" w:rsidRDefault="009D6158">
          <w:pPr>
            <w:pStyle w:val="pagenumbering"/>
            <w:rPr>
              <w:i/>
            </w:rPr>
          </w:pPr>
          <w:r>
            <w:rPr>
              <w:i/>
            </w:rPr>
            <w:fldChar w:fldCharType="begin"/>
          </w:r>
          <w:r>
            <w:rPr>
              <w:i/>
            </w:rPr>
            <w:instrText xml:space="preserve"> TITLE   \* MERGEFORMAT </w:instrText>
          </w:r>
          <w:r>
            <w:rPr>
              <w:i/>
            </w:rPr>
            <w:fldChar w:fldCharType="separate"/>
          </w:r>
          <w:r w:rsidR="0083286B">
            <w:rPr>
              <w:i/>
            </w:rPr>
            <w:t>Processing Results and Calculating PI Data in Exams and SIMS</w:t>
          </w:r>
          <w:r>
            <w:rPr>
              <w:i/>
            </w:rPr>
            <w:fldChar w:fldCharType="end"/>
          </w:r>
        </w:p>
      </w:tc>
    </w:tr>
  </w:tbl>
  <w:p w:rsidR="009D6158" w:rsidRDefault="009D615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70"/>
      <w:gridCol w:w="600"/>
    </w:tblGrid>
    <w:tr w:rsidR="009D6158">
      <w:tc>
        <w:tcPr>
          <w:tcW w:w="8970" w:type="dxa"/>
        </w:tcPr>
        <w:p w:rsidR="009D6158" w:rsidRDefault="00CC666E">
          <w:pPr>
            <w:pStyle w:val="Header"/>
          </w:pPr>
          <w:fldSimple w:instr=" TITLE   \* MERGEFORMAT ">
            <w:r w:rsidR="0083286B">
              <w:t>Processing Results and Calculating PI Data in Exams and SIMS</w:t>
            </w:r>
          </w:fldSimple>
        </w:p>
      </w:tc>
      <w:tc>
        <w:tcPr>
          <w:tcW w:w="600" w:type="dxa"/>
          <w:vAlign w:val="center"/>
        </w:tcPr>
        <w:p w:rsidR="009D6158" w:rsidRDefault="009D6158">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sidR="00710297">
            <w:rPr>
              <w:rStyle w:val="PageNumber"/>
              <w:i/>
            </w:rPr>
            <w:t>9</w:t>
          </w:r>
          <w:r>
            <w:rPr>
              <w:rStyle w:val="PageNumber"/>
              <w:i/>
            </w:rPr>
            <w:fldChar w:fldCharType="end"/>
          </w:r>
        </w:p>
      </w:tc>
    </w:tr>
  </w:tbl>
  <w:p w:rsidR="009D6158" w:rsidRDefault="009D615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68"/>
      <w:gridCol w:w="8927"/>
    </w:tblGrid>
    <w:tr w:rsidR="009D6158">
      <w:trPr>
        <w:trHeight w:val="123"/>
      </w:trPr>
      <w:tc>
        <w:tcPr>
          <w:tcW w:w="868" w:type="dxa"/>
        </w:tcPr>
        <w:p w:rsidR="009D6158" w:rsidRDefault="009D6158">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sidR="00710297">
            <w:rPr>
              <w:rStyle w:val="PageNumber"/>
            </w:rPr>
            <w:t>50</w:t>
          </w:r>
          <w:r>
            <w:rPr>
              <w:rStyle w:val="PageNumber"/>
            </w:rPr>
            <w:fldChar w:fldCharType="end"/>
          </w:r>
          <w:r>
            <w:rPr>
              <w:rStyle w:val="PageNumber"/>
            </w:rPr>
            <w:t xml:space="preserve"> </w:t>
          </w:r>
        </w:p>
      </w:tc>
      <w:tc>
        <w:tcPr>
          <w:tcW w:w="8927" w:type="dxa"/>
          <w:vAlign w:val="center"/>
        </w:tcPr>
        <w:p w:rsidR="009D6158" w:rsidRDefault="009D6158">
          <w:pPr>
            <w:pStyle w:val="pagenumbering"/>
            <w:rPr>
              <w:i/>
            </w:rPr>
          </w:pPr>
          <w:r>
            <w:rPr>
              <w:i/>
            </w:rPr>
            <w:fldChar w:fldCharType="begin"/>
          </w:r>
          <w:r>
            <w:rPr>
              <w:i/>
            </w:rPr>
            <w:instrText xml:space="preserve"> TITLE   \* MERGEFORMAT </w:instrText>
          </w:r>
          <w:r>
            <w:rPr>
              <w:i/>
            </w:rPr>
            <w:fldChar w:fldCharType="separate"/>
          </w:r>
          <w:r w:rsidR="0083286B">
            <w:rPr>
              <w:i/>
            </w:rPr>
            <w:t>Processing Results and Calculating PI Data in Exams and SIMS</w:t>
          </w:r>
          <w:r>
            <w:rPr>
              <w:i/>
            </w:rPr>
            <w:fldChar w:fldCharType="end"/>
          </w:r>
        </w:p>
      </w:tc>
    </w:tr>
  </w:tbl>
  <w:p w:rsidR="009D6158" w:rsidRDefault="009D615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70"/>
      <w:gridCol w:w="600"/>
    </w:tblGrid>
    <w:tr w:rsidR="009D6158">
      <w:tc>
        <w:tcPr>
          <w:tcW w:w="8970" w:type="dxa"/>
        </w:tcPr>
        <w:p w:rsidR="009D6158" w:rsidRDefault="00CC666E">
          <w:pPr>
            <w:pStyle w:val="Header"/>
          </w:pPr>
          <w:fldSimple w:instr=" TITLE   \* MERGEFORMAT ">
            <w:r w:rsidR="0083286B">
              <w:t>Processing Results and Calculating PI Data in Exams and SIMS</w:t>
            </w:r>
          </w:fldSimple>
        </w:p>
      </w:tc>
      <w:tc>
        <w:tcPr>
          <w:tcW w:w="600" w:type="dxa"/>
          <w:vAlign w:val="center"/>
        </w:tcPr>
        <w:p w:rsidR="009D6158" w:rsidRDefault="009D6158">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sidR="00710297">
            <w:rPr>
              <w:rStyle w:val="PageNumber"/>
              <w:i/>
            </w:rPr>
            <w:t>51</w:t>
          </w:r>
          <w:r>
            <w:rPr>
              <w:rStyle w:val="PageNumber"/>
              <w:i/>
            </w:rPr>
            <w:fldChar w:fldCharType="end"/>
          </w:r>
        </w:p>
      </w:tc>
    </w:tr>
  </w:tbl>
  <w:p w:rsidR="009D6158" w:rsidRDefault="009D615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68"/>
      <w:gridCol w:w="8927"/>
    </w:tblGrid>
    <w:tr w:rsidR="009D6158">
      <w:trPr>
        <w:trHeight w:val="123"/>
      </w:trPr>
      <w:tc>
        <w:tcPr>
          <w:tcW w:w="868" w:type="dxa"/>
        </w:tcPr>
        <w:p w:rsidR="009D6158" w:rsidRDefault="009D6158">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sidR="00710297">
            <w:rPr>
              <w:rStyle w:val="PageNumber"/>
            </w:rPr>
            <w:t>78</w:t>
          </w:r>
          <w:r>
            <w:rPr>
              <w:rStyle w:val="PageNumber"/>
            </w:rPr>
            <w:fldChar w:fldCharType="end"/>
          </w:r>
          <w:r>
            <w:rPr>
              <w:rStyle w:val="PageNumber"/>
            </w:rPr>
            <w:t xml:space="preserve"> </w:t>
          </w:r>
        </w:p>
      </w:tc>
      <w:tc>
        <w:tcPr>
          <w:tcW w:w="8927" w:type="dxa"/>
          <w:vAlign w:val="center"/>
        </w:tcPr>
        <w:p w:rsidR="009D6158" w:rsidRDefault="009D6158">
          <w:pPr>
            <w:pStyle w:val="pagenumbering"/>
            <w:rPr>
              <w:i/>
            </w:rPr>
          </w:pPr>
          <w:r>
            <w:rPr>
              <w:i/>
            </w:rPr>
            <w:fldChar w:fldCharType="begin"/>
          </w:r>
          <w:r>
            <w:rPr>
              <w:i/>
            </w:rPr>
            <w:instrText xml:space="preserve"> TITLE   \* MERGEFORMAT </w:instrText>
          </w:r>
          <w:r>
            <w:rPr>
              <w:i/>
            </w:rPr>
            <w:fldChar w:fldCharType="separate"/>
          </w:r>
          <w:r w:rsidR="0083286B">
            <w:rPr>
              <w:i/>
            </w:rPr>
            <w:t>Processing Results and Calculating PI Data in Exams and SIMS</w:t>
          </w:r>
          <w:r>
            <w:rPr>
              <w:i/>
            </w:rPr>
            <w:fldChar w:fldCharType="end"/>
          </w:r>
        </w:p>
      </w:tc>
    </w:tr>
  </w:tbl>
  <w:p w:rsidR="009D6158" w:rsidRDefault="009D615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70"/>
      <w:gridCol w:w="600"/>
    </w:tblGrid>
    <w:tr w:rsidR="009D6158">
      <w:tc>
        <w:tcPr>
          <w:tcW w:w="8970" w:type="dxa"/>
        </w:tcPr>
        <w:p w:rsidR="009D6158" w:rsidRDefault="00CC666E">
          <w:pPr>
            <w:pStyle w:val="Header"/>
          </w:pPr>
          <w:fldSimple w:instr=" TITLE   \* MERGEFORMAT ">
            <w:r w:rsidR="0083286B">
              <w:t>Processing Results and Calculating PI Data in Exams and SIMS</w:t>
            </w:r>
          </w:fldSimple>
        </w:p>
      </w:tc>
      <w:tc>
        <w:tcPr>
          <w:tcW w:w="600" w:type="dxa"/>
          <w:vAlign w:val="center"/>
        </w:tcPr>
        <w:p w:rsidR="009D6158" w:rsidRDefault="009D6158">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sidR="00710297">
            <w:rPr>
              <w:rStyle w:val="PageNumber"/>
              <w:i/>
            </w:rPr>
            <w:t>77</w:t>
          </w:r>
          <w:r>
            <w:rPr>
              <w:rStyle w:val="PageNumber"/>
              <w:i/>
            </w:rPr>
            <w:fldChar w:fldCharType="end"/>
          </w:r>
        </w:p>
      </w:tc>
    </w:tr>
  </w:tbl>
  <w:p w:rsidR="009D6158" w:rsidRDefault="009D61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158" w:rsidRDefault="009D6158" w:rsidP="009D6158">
      <w:pPr>
        <w:spacing w:before="0" w:after="0"/>
      </w:pPr>
      <w:r>
        <w:separator/>
      </w:r>
    </w:p>
  </w:footnote>
  <w:footnote w:type="continuationSeparator" w:id="0">
    <w:p w:rsidR="009D6158" w:rsidRDefault="009D6158" w:rsidP="009D6158">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158" w:rsidRDefault="009D6158"/>
  <w:p w:rsidR="009D6158" w:rsidRDefault="009D6158"/>
  <w:p w:rsidR="009D6158" w:rsidRDefault="009D6158"/>
  <w:p w:rsidR="009D6158" w:rsidRDefault="009D6158"/>
  <w:p w:rsidR="009D6158" w:rsidRDefault="009D6158"/>
  <w:p w:rsidR="009D6158" w:rsidRDefault="009D6158"/>
  <w:p w:rsidR="009D6158" w:rsidRDefault="009D6158"/>
  <w:p w:rsidR="009D6158" w:rsidRDefault="009D6158"/>
  <w:p w:rsidR="009D6158" w:rsidRDefault="009D6158"/>
  <w:p w:rsidR="009D6158" w:rsidRDefault="009D6158"/>
  <w:p w:rsidR="009D6158" w:rsidRDefault="009D6158"/>
  <w:p w:rsidR="009D6158" w:rsidRDefault="009D6158"/>
  <w:p w:rsidR="009D6158" w:rsidRDefault="009D6158"/>
  <w:p w:rsidR="009D6158" w:rsidRDefault="00CC666E">
    <w:r>
      <w:rPr>
        <w:noProof/>
      </w:rPr>
      <mc:AlternateContent>
        <mc:Choice Requires="wps">
          <w:drawing>
            <wp:anchor distT="0" distB="0" distL="114300" distR="114300" simplePos="0" relativeHeight="251659264" behindDoc="0" locked="0" layoutInCell="1" allowOverlap="1" wp14:anchorId="3C02C75F" wp14:editId="51A75C1B">
              <wp:simplePos x="0" y="0"/>
              <wp:positionH relativeFrom="column">
                <wp:posOffset>-627380</wp:posOffset>
              </wp:positionH>
              <wp:positionV relativeFrom="paragraph">
                <wp:posOffset>126365</wp:posOffset>
              </wp:positionV>
              <wp:extent cx="4862830" cy="1312545"/>
              <wp:effectExtent l="0" t="0" r="0" b="1905"/>
              <wp:wrapNone/>
              <wp:docPr id="4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1312545"/>
                      </a:xfrm>
                      <a:prstGeom prst="rect">
                        <a:avLst/>
                      </a:prstGeom>
                      <a:solidFill>
                        <a:srgbClr val="9CA2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158" w:rsidRDefault="00CC666E">
                          <w:pPr>
                            <w:pStyle w:val="Front1"/>
                            <w:spacing w:before="80"/>
                          </w:pPr>
                          <w:fldSimple w:instr=" DOCPROPERTY  Title  \* MERGEFORMAT ">
                            <w:r w:rsidR="0083286B">
                              <w:t>Processing Results and Calculating PI Data in Exams and SIMS</w:t>
                            </w:r>
                          </w:fldSimple>
                        </w:p>
                      </w:txbxContent>
                    </wps:txbx>
                    <wps:bodyPr rot="0" vert="horz" wrap="square" lIns="540000" tIns="45720" rIns="91440" bIns="45720" anchor="t" anchorCtr="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2" o:spid="_x0000_s1027" type="#_x0000_t202" style="position:absolute;left:0;text-align:left;margin-left:-49.4pt;margin-top:9.95pt;width:382.9pt;height:103.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" fillcolor="#9ca299" stroked="f">
              <v:textbox inset="15mm">
                <w:txbxContent>
                  <w:p w:rsidR="009D6158" w:rsidRDefault="00CC666E">
                    <w:pPr>
                      <w:pStyle w:val="Front1"/>
                      <w:spacing w:before="80"/>
                    </w:pPr>
                    <w:fldSimple w:instr=" DOCPROPERTY  Title  \* MERGEFORMAT ">
                      <w:r w:rsidR="0083286B">
                        <w:t>Processing Results and Calculating PI Data in Exams and SIMS</w:t>
                      </w:r>
                    </w:fldSimple>
                  </w:p>
                </w:txbxContent>
              </v:textbox>
            </v:shape>
          </w:pict>
        </mc:Fallback>
      </mc:AlternateContent>
    </w:r>
  </w:p>
  <w:p w:rsidR="009D6158" w:rsidRDefault="009D6158">
    <w:pPr>
      <w:pStyle w:val="Front"/>
    </w:pPr>
  </w:p>
  <w:p w:rsidR="009D6158" w:rsidRDefault="009D6158"/>
  <w:p w:rsidR="009D6158" w:rsidRDefault="009D6158"/>
  <w:p w:rsidR="009D6158" w:rsidRDefault="009D6158"/>
  <w:p w:rsidR="009D6158" w:rsidRDefault="009D6158"/>
  <w:p w:rsidR="009D6158" w:rsidRDefault="009D6158"/>
  <w:p w:rsidR="009D6158" w:rsidRDefault="00CC666E">
    <w:r>
      <w:rPr>
        <w:noProof/>
      </w:rPr>
      <mc:AlternateContent>
        <mc:Choice Requires="wps">
          <w:drawing>
            <wp:anchor distT="0" distB="0" distL="114300" distR="114300" simplePos="0" relativeHeight="251658240" behindDoc="0" locked="0" layoutInCell="1" allowOverlap="1" wp14:anchorId="420A4C3F" wp14:editId="201BEBC0">
              <wp:simplePos x="0" y="0"/>
              <wp:positionH relativeFrom="column">
                <wp:posOffset>-623570</wp:posOffset>
              </wp:positionH>
              <wp:positionV relativeFrom="paragraph">
                <wp:posOffset>137081</wp:posOffset>
              </wp:positionV>
              <wp:extent cx="4226483" cy="428600"/>
              <wp:effectExtent l="0" t="0" r="3175" b="0"/>
              <wp:wrapNone/>
              <wp:docPr id="4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483" cy="428600"/>
                      </a:xfrm>
                      <a:prstGeom prst="rect">
                        <a:avLst/>
                      </a:prstGeom>
                      <a:solidFill>
                        <a:srgbClr val="005B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158" w:rsidRDefault="009D6158">
                          <w:pPr>
                            <w:pStyle w:val="Front2"/>
                          </w:pPr>
                          <w:r>
                            <w:rPr>
                              <w:rStyle w:val="Front2Char"/>
                            </w:rPr>
                            <w:t xml:space="preserve">applicable to </w:t>
                          </w:r>
                          <w:r>
                            <w:rPr>
                              <w:rStyle w:val="Front2Char"/>
                            </w:rPr>
                            <w:fldChar w:fldCharType="begin"/>
                          </w:r>
                          <w:r>
                            <w:rPr>
                              <w:rStyle w:val="Front2Char"/>
                            </w:rPr>
                            <w:instrText xml:space="preserve"> DOCPROPERTY  Keywords  \* MERGEFORMAT </w:instrText>
                          </w:r>
                          <w:r>
                            <w:rPr>
                              <w:rStyle w:val="Front2Char"/>
                            </w:rPr>
                            <w:fldChar w:fldCharType="separate"/>
                          </w:r>
                          <w:r w:rsidR="00D7202E">
                            <w:rPr>
                              <w:rStyle w:val="Front2Char"/>
                            </w:rPr>
                            <w:t>7.158</w:t>
                          </w:r>
                          <w:r>
                            <w:rPr>
                              <w:rStyle w:val="Front2Char"/>
                            </w:rPr>
                            <w:fldChar w:fldCharType="end"/>
                          </w:r>
                          <w:r>
                            <w:rPr>
                              <w:rStyle w:val="Front2Char"/>
                            </w:rPr>
                            <w:t xml:space="preserve"> </w:t>
                          </w:r>
                          <w:r>
                            <w:t>onwards</w:t>
                          </w:r>
                        </w:p>
                      </w:txbxContent>
                    </wps:txbx>
                    <wps:bodyPr rot="0" vert="horz" wrap="square" lIns="540000" tIns="45720" rIns="91440" bIns="45720" anchor="t" anchorCtr="0" upright="1">
                      <a:noAutofit/>
                    </wps:bodyPr>
                  </wps:wsp>
                </a:graphicData>
              </a:graphic>
            </wp:anchor>
          </w:drawing>
        </mc:Choice>
        <mc:Fallback>
          <w:pict>
            <v:shape id="Text Box 211" o:spid="_x0000_s1028" type="#_x0000_t202" style="position:absolute;left:0;text-align:left;margin-left:-49.1pt;margin-top:10.8pt;width:332.8pt;height:33.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" fillcolor="#005b82" stroked="f">
              <v:textbox inset="15mm">
                <w:txbxContent>
                  <w:p w:rsidR="009D6158" w:rsidRDefault="009D6158">
                    <w:pPr>
                      <w:pStyle w:val="Front2"/>
                    </w:pPr>
                    <w:r>
                      <w:rPr>
                        <w:rStyle w:val="Front2Char"/>
                      </w:rPr>
                      <w:t xml:space="preserve">applicable to </w:t>
                    </w:r>
                    <w:r>
                      <w:rPr>
                        <w:rStyle w:val="Front2Char"/>
                      </w:rPr>
                      <w:fldChar w:fldCharType="begin"/>
                    </w:r>
                    <w:r>
                      <w:rPr>
                        <w:rStyle w:val="Front2Char"/>
                      </w:rPr>
                      <w:instrText xml:space="preserve"> DOCPROPERTY  Keywords  \* MERGEFORMAT </w:instrText>
                    </w:r>
                    <w:r>
                      <w:rPr>
                        <w:rStyle w:val="Front2Char"/>
                      </w:rPr>
                      <w:fldChar w:fldCharType="separate"/>
                    </w:r>
                    <w:r w:rsidR="00D7202E">
                      <w:rPr>
                        <w:rStyle w:val="Front2Char"/>
                      </w:rPr>
                      <w:t>7.158</w:t>
                    </w:r>
                    <w:r>
                      <w:rPr>
                        <w:rStyle w:val="Front2Char"/>
                      </w:rPr>
                      <w:fldChar w:fldCharType="end"/>
                    </w:r>
                    <w:r>
                      <w:rPr>
                        <w:rStyle w:val="Front2Char"/>
                      </w:rPr>
                      <w:t xml:space="preserve"> </w:t>
                    </w:r>
                    <w:r>
                      <w:t>onwards</w:t>
                    </w:r>
                  </w:p>
                </w:txbxContent>
              </v:textbox>
            </v:shape>
          </w:pict>
        </mc:Fallback>
      </mc:AlternateContent>
    </w:r>
  </w:p>
  <w:p w:rsidR="009D6158" w:rsidRDefault="009D6158"/>
  <w:p w:rsidR="009D6158" w:rsidRDefault="009D6158"/>
  <w:p w:rsidR="009D6158" w:rsidRDefault="009D6158"/>
  <w:p w:rsidR="009D6158" w:rsidRDefault="009D615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9D6158">
      <w:trPr>
        <w:trHeight w:val="705"/>
      </w:trPr>
      <w:tc>
        <w:tcPr>
          <w:tcW w:w="9747" w:type="dxa"/>
          <w:vAlign w:val="center"/>
        </w:tcPr>
        <w:p w:rsidR="009D6158" w:rsidRDefault="00CC666E">
          <w:pPr>
            <w:pStyle w:val="headerleft"/>
            <w:jc w:val="right"/>
          </w:pPr>
          <w:fldSimple w:instr=" STYLEREF &quot;Heading 1&quot;\n \* MERGEFORMAT ">
            <w:r w:rsidR="00710297">
              <w:t>04|</w:t>
            </w:r>
          </w:fldSimple>
          <w:r w:rsidR="009D6158">
            <w:t xml:space="preserve"> </w:t>
          </w:r>
          <w:fldSimple w:instr=" STYLEREF &quot;Heading 1&quot; \* MERGEFORMAT ">
            <w:r w:rsidR="00710297">
              <w:t>Producing Reports</w:t>
            </w:r>
          </w:fldSimple>
        </w:p>
      </w:tc>
    </w:tr>
  </w:tbl>
  <w:p w:rsidR="009D6158" w:rsidRDefault="009D615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right"/>
      <w:tblBorders>
        <w:top w:val="none" w:sz="0" w:space="0" w:color="auto"/>
        <w:left w:val="none" w:sz="0" w:space="0" w:color="auto"/>
        <w:bottom w:val="none" w:sz="0" w:space="0" w:color="auto"/>
        <w:right w:val="none" w:sz="0" w:space="0" w:color="auto"/>
        <w:insideH w:val="single" w:sz="12" w:space="0" w:color="006699"/>
        <w:insideV w:val="single" w:sz="18" w:space="0" w:color="006699"/>
      </w:tblBorders>
      <w:tblLayout w:type="fixed"/>
      <w:tblLook w:val="01E0" w:firstRow="1" w:lastRow="1" w:firstColumn="1" w:lastColumn="1" w:noHBand="0" w:noVBand="0"/>
    </w:tblPr>
    <w:tblGrid>
      <w:gridCol w:w="9747"/>
    </w:tblGrid>
    <w:tr w:rsidR="009D6158">
      <w:trPr>
        <w:trHeight w:val="705"/>
        <w:jc w:val="right"/>
      </w:trPr>
      <w:tc>
        <w:tcPr>
          <w:tcW w:w="9747" w:type="dxa"/>
          <w:vAlign w:val="center"/>
        </w:tcPr>
        <w:p w:rsidR="009D6158" w:rsidRDefault="009D6158">
          <w:pPr>
            <w:pStyle w:val="Header"/>
            <w:jc w:val="left"/>
            <w:rPr>
              <w:color w:val="auto"/>
            </w:rPr>
          </w:pPr>
          <w:r>
            <w:rPr>
              <w:color w:val="auto"/>
            </w:rPr>
            <w:t>G| Glossary</w:t>
          </w:r>
        </w:p>
      </w:tc>
    </w:tr>
  </w:tbl>
  <w:p w:rsidR="009D6158" w:rsidRDefault="009D6158"/>
  <w:p w:rsidR="009D6158" w:rsidRDefault="009D615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right"/>
      <w:tblBorders>
        <w:top w:val="none" w:sz="0" w:space="0" w:color="auto"/>
        <w:left w:val="none" w:sz="0" w:space="0" w:color="auto"/>
        <w:bottom w:val="none" w:sz="0" w:space="0" w:color="auto"/>
        <w:right w:val="none" w:sz="0" w:space="0" w:color="auto"/>
        <w:insideH w:val="single" w:sz="12" w:space="0" w:color="006699"/>
        <w:insideV w:val="single" w:sz="18" w:space="0" w:color="006699"/>
      </w:tblBorders>
      <w:tblLayout w:type="fixed"/>
      <w:tblLook w:val="01E0" w:firstRow="1" w:lastRow="1" w:firstColumn="1" w:lastColumn="1" w:noHBand="0" w:noVBand="0"/>
    </w:tblPr>
    <w:tblGrid>
      <w:gridCol w:w="9747"/>
    </w:tblGrid>
    <w:tr w:rsidR="009D6158">
      <w:trPr>
        <w:trHeight w:val="705"/>
        <w:jc w:val="right"/>
      </w:trPr>
      <w:tc>
        <w:tcPr>
          <w:tcW w:w="9747" w:type="dxa"/>
          <w:vAlign w:val="center"/>
        </w:tcPr>
        <w:p w:rsidR="009D6158" w:rsidRDefault="009D6158">
          <w:pPr>
            <w:pStyle w:val="Header"/>
            <w:rPr>
              <w:color w:val="auto"/>
            </w:rPr>
          </w:pPr>
          <w:r>
            <w:rPr>
              <w:color w:val="auto"/>
            </w:rPr>
            <w:t>G| Glossary</w:t>
          </w:r>
        </w:p>
      </w:tc>
    </w:tr>
  </w:tbl>
  <w:p w:rsidR="009D6158" w:rsidRDefault="009D6158"/>
  <w:p w:rsidR="009D6158" w:rsidRDefault="009D615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right"/>
      <w:tblBorders>
        <w:top w:val="none" w:sz="0" w:space="0" w:color="auto"/>
        <w:left w:val="none" w:sz="0" w:space="0" w:color="auto"/>
        <w:bottom w:val="none" w:sz="0" w:space="0" w:color="auto"/>
        <w:right w:val="none" w:sz="0" w:space="0" w:color="auto"/>
        <w:insideH w:val="single" w:sz="12" w:space="0" w:color="006699"/>
        <w:insideV w:val="single" w:sz="18" w:space="0" w:color="006699"/>
      </w:tblBorders>
      <w:tblLayout w:type="fixed"/>
      <w:tblLook w:val="01E0" w:firstRow="1" w:lastRow="1" w:firstColumn="1" w:lastColumn="1" w:noHBand="0" w:noVBand="0"/>
    </w:tblPr>
    <w:tblGrid>
      <w:gridCol w:w="9747"/>
    </w:tblGrid>
    <w:tr w:rsidR="009D6158">
      <w:trPr>
        <w:trHeight w:val="705"/>
        <w:jc w:val="right"/>
      </w:trPr>
      <w:tc>
        <w:tcPr>
          <w:tcW w:w="9747" w:type="dxa"/>
          <w:vAlign w:val="center"/>
        </w:tcPr>
        <w:p w:rsidR="009D6158" w:rsidRDefault="009D6158">
          <w:pPr>
            <w:pStyle w:val="Header"/>
            <w:rPr>
              <w:color w:val="auto"/>
            </w:rPr>
          </w:pPr>
          <w:r>
            <w:rPr>
              <w:color w:val="auto"/>
            </w:rPr>
            <w:t>G| Glossary</w:t>
          </w:r>
        </w:p>
      </w:tc>
    </w:tr>
  </w:tbl>
  <w:p w:rsidR="009D6158" w:rsidRDefault="009D6158"/>
  <w:p w:rsidR="009D6158" w:rsidRDefault="009D615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single" w:sz="12" w:space="0" w:color="006699"/>
        <w:insideV w:val="single" w:sz="18" w:space="0" w:color="006699"/>
      </w:tblBorders>
      <w:tblLayout w:type="fixed"/>
      <w:tblLook w:val="01E0" w:firstRow="1" w:lastRow="1" w:firstColumn="1" w:lastColumn="1" w:noHBand="0" w:noVBand="0"/>
    </w:tblPr>
    <w:tblGrid>
      <w:gridCol w:w="9747"/>
    </w:tblGrid>
    <w:tr w:rsidR="009D6158">
      <w:trPr>
        <w:trHeight w:val="705"/>
      </w:trPr>
      <w:tc>
        <w:tcPr>
          <w:tcW w:w="9747" w:type="dxa"/>
          <w:vAlign w:val="center"/>
        </w:tcPr>
        <w:p w:rsidR="009D6158" w:rsidRDefault="009D6158">
          <w:pPr>
            <w:pStyle w:val="Header"/>
            <w:jc w:val="left"/>
          </w:pPr>
          <w:r>
            <w:t>I| Index</w:t>
          </w:r>
        </w:p>
      </w:tc>
    </w:tr>
  </w:tbl>
  <w:p w:rsidR="009D6158" w:rsidRDefault="009D615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single" w:sz="12" w:space="0" w:color="006699"/>
        <w:insideV w:val="single" w:sz="18" w:space="0" w:color="006699"/>
      </w:tblBorders>
      <w:tblLayout w:type="fixed"/>
      <w:tblLook w:val="01E0" w:firstRow="1" w:lastRow="1" w:firstColumn="1" w:lastColumn="1" w:noHBand="0" w:noVBand="0"/>
    </w:tblPr>
    <w:tblGrid>
      <w:gridCol w:w="9747"/>
    </w:tblGrid>
    <w:tr w:rsidR="009D6158">
      <w:trPr>
        <w:trHeight w:val="705"/>
      </w:trPr>
      <w:tc>
        <w:tcPr>
          <w:tcW w:w="9747" w:type="dxa"/>
          <w:vAlign w:val="center"/>
        </w:tcPr>
        <w:p w:rsidR="009D6158" w:rsidRDefault="009D6158">
          <w:pPr>
            <w:pStyle w:val="Header"/>
          </w:pPr>
          <w:r>
            <w:t>I| Index</w:t>
          </w:r>
        </w:p>
      </w:tc>
    </w:tr>
  </w:tbl>
  <w:p w:rsidR="009D6158" w:rsidRDefault="009D615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single" w:sz="12" w:space="0" w:color="006699"/>
        <w:insideV w:val="single" w:sz="18" w:space="0" w:color="006699"/>
      </w:tblBorders>
      <w:tblLayout w:type="fixed"/>
      <w:tblLook w:val="01E0" w:firstRow="1" w:lastRow="1" w:firstColumn="1" w:lastColumn="1" w:noHBand="0" w:noVBand="0"/>
    </w:tblPr>
    <w:tblGrid>
      <w:gridCol w:w="9747"/>
    </w:tblGrid>
    <w:tr w:rsidR="009D6158">
      <w:trPr>
        <w:trHeight w:val="705"/>
      </w:trPr>
      <w:tc>
        <w:tcPr>
          <w:tcW w:w="9747" w:type="dxa"/>
          <w:vAlign w:val="center"/>
        </w:tcPr>
        <w:p w:rsidR="009D6158" w:rsidRDefault="009D6158">
          <w:pPr>
            <w:pStyle w:val="Header"/>
          </w:pPr>
          <w:r>
            <w:t>I| Index</w:t>
          </w:r>
        </w:p>
      </w:tc>
    </w:tr>
  </w:tbl>
  <w:p w:rsidR="009D6158" w:rsidRDefault="009D61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158" w:rsidRDefault="009D61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right"/>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9D6158">
      <w:trPr>
        <w:trHeight w:val="705"/>
        <w:jc w:val="right"/>
      </w:trPr>
      <w:tc>
        <w:tcPr>
          <w:tcW w:w="9747" w:type="dxa"/>
          <w:vAlign w:val="center"/>
        </w:tcPr>
        <w:p w:rsidR="009D6158" w:rsidRDefault="00CC666E">
          <w:pPr>
            <w:pStyle w:val="headerleft"/>
          </w:pPr>
          <w:fldSimple w:instr=" STYLEREF &quot;Heading 1&quot;\n \* MERGEFORMAT ">
            <w:r w:rsidR="00710297">
              <w:t>01|</w:t>
            </w:r>
          </w:fldSimple>
          <w:r w:rsidR="009D6158">
            <w:t xml:space="preserve"> </w:t>
          </w:r>
          <w:fldSimple w:instr=" STYLEREF &quot;Heading 1&quot; \* MERGEFORMAT ">
            <w:r w:rsidR="00710297">
              <w:t>Introduction</w:t>
            </w:r>
          </w:fldSimple>
        </w:p>
      </w:tc>
    </w:tr>
  </w:tbl>
  <w:p w:rsidR="009D6158" w:rsidRDefault="009D615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9D6158">
      <w:trPr>
        <w:trHeight w:val="705"/>
      </w:trPr>
      <w:tc>
        <w:tcPr>
          <w:tcW w:w="9747" w:type="dxa"/>
          <w:vAlign w:val="center"/>
        </w:tcPr>
        <w:p w:rsidR="009D6158" w:rsidRDefault="00CC666E">
          <w:pPr>
            <w:pStyle w:val="headerleft"/>
            <w:jc w:val="right"/>
          </w:pPr>
          <w:fldSimple w:instr=" STYLEREF &quot;Heading 1&quot;\n \* MERGEFORMAT ">
            <w:r w:rsidR="00710297">
              <w:t>01|</w:t>
            </w:r>
          </w:fldSimple>
          <w:r w:rsidR="009D6158">
            <w:t xml:space="preserve"> </w:t>
          </w:r>
          <w:fldSimple w:instr=" STYLEREF &quot;Heading 1&quot; \* MERGEFORMAT ">
            <w:r w:rsidR="00710297">
              <w:t>Introduction</w:t>
            </w:r>
          </w:fldSimple>
        </w:p>
      </w:tc>
    </w:tr>
  </w:tbl>
  <w:p w:rsidR="009D6158" w:rsidRDefault="009D615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right"/>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9D6158">
      <w:trPr>
        <w:trHeight w:val="705"/>
        <w:jc w:val="right"/>
      </w:trPr>
      <w:tc>
        <w:tcPr>
          <w:tcW w:w="9747" w:type="dxa"/>
          <w:vAlign w:val="center"/>
        </w:tcPr>
        <w:p w:rsidR="009D6158" w:rsidRDefault="00CC666E">
          <w:pPr>
            <w:pStyle w:val="headerleft"/>
          </w:pPr>
          <w:fldSimple w:instr=" STYLEREF &quot;Heading 1&quot;\n \* MERGEFORMAT ">
            <w:r w:rsidR="00710297">
              <w:t>02|</w:t>
            </w:r>
          </w:fldSimple>
          <w:r w:rsidR="009D6158">
            <w:t xml:space="preserve"> </w:t>
          </w:r>
          <w:fldSimple w:instr=" STYLEREF &quot;Heading 1&quot; \* MERGEFORMAT ">
            <w:r w:rsidR="00710297">
              <w:t>Processing Results</w:t>
            </w:r>
          </w:fldSimple>
        </w:p>
      </w:tc>
    </w:tr>
  </w:tbl>
  <w:p w:rsidR="009D6158" w:rsidRDefault="009D615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9D6158">
      <w:trPr>
        <w:trHeight w:val="705"/>
      </w:trPr>
      <w:tc>
        <w:tcPr>
          <w:tcW w:w="9747" w:type="dxa"/>
          <w:vAlign w:val="center"/>
        </w:tcPr>
        <w:p w:rsidR="009D6158" w:rsidRDefault="00CC666E">
          <w:pPr>
            <w:pStyle w:val="headerleft"/>
            <w:jc w:val="right"/>
          </w:pPr>
          <w:fldSimple w:instr=" STYLEREF &quot;Heading 1&quot;\n \* MERGEFORMAT ">
            <w:r w:rsidR="00710297">
              <w:t>02|</w:t>
            </w:r>
          </w:fldSimple>
          <w:r w:rsidR="009D6158">
            <w:t xml:space="preserve"> </w:t>
          </w:r>
          <w:fldSimple w:instr=" STYLEREF &quot;Heading 1&quot; \* MERGEFORMAT ">
            <w:r w:rsidR="00710297">
              <w:t>Processing Results</w:t>
            </w:r>
          </w:fldSimple>
        </w:p>
      </w:tc>
    </w:tr>
  </w:tbl>
  <w:p w:rsidR="009D6158" w:rsidRDefault="009D615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right"/>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9D6158">
      <w:trPr>
        <w:trHeight w:val="705"/>
        <w:jc w:val="right"/>
      </w:trPr>
      <w:tc>
        <w:tcPr>
          <w:tcW w:w="9747" w:type="dxa"/>
          <w:vAlign w:val="center"/>
        </w:tcPr>
        <w:p w:rsidR="009D6158" w:rsidRDefault="00CC666E">
          <w:pPr>
            <w:pStyle w:val="headerleft"/>
          </w:pPr>
          <w:fldSimple w:instr=" STYLEREF &quot;Heading 1&quot;\n \* MERGEFORMAT ">
            <w:r w:rsidR="00710297">
              <w:t>03|</w:t>
            </w:r>
          </w:fldSimple>
          <w:r w:rsidR="009D6158">
            <w:t xml:space="preserve"> </w:t>
          </w:r>
          <w:fldSimple w:instr=" STYLEREF &quot;Heading 1&quot; \* MERGEFORMAT ">
            <w:r w:rsidR="00710297">
              <w:t>Preparing the Data for the Performance Indicators Reports</w:t>
            </w:r>
          </w:fldSimple>
        </w:p>
      </w:tc>
    </w:tr>
  </w:tbl>
  <w:p w:rsidR="009D6158" w:rsidRDefault="009D615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9D6158">
      <w:trPr>
        <w:trHeight w:val="705"/>
      </w:trPr>
      <w:tc>
        <w:tcPr>
          <w:tcW w:w="9747" w:type="dxa"/>
          <w:vAlign w:val="center"/>
        </w:tcPr>
        <w:p w:rsidR="009D6158" w:rsidRDefault="00CC666E">
          <w:pPr>
            <w:pStyle w:val="headerleft"/>
            <w:jc w:val="right"/>
          </w:pPr>
          <w:fldSimple w:instr=" STYLEREF &quot;Heading 1&quot;\n \* MERGEFORMAT ">
            <w:r w:rsidR="00710297">
              <w:t>03|</w:t>
            </w:r>
          </w:fldSimple>
          <w:r w:rsidR="009D6158">
            <w:t xml:space="preserve"> </w:t>
          </w:r>
          <w:fldSimple w:instr=" STYLEREF &quot;Heading 1&quot; \* MERGEFORMAT ">
            <w:r w:rsidR="00710297">
              <w:t>Preparing the Data for the Performance Indicators Reports</w:t>
            </w:r>
          </w:fldSimple>
        </w:p>
      </w:tc>
    </w:tr>
  </w:tbl>
  <w:p w:rsidR="009D6158" w:rsidRDefault="009D615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right"/>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9D6158">
      <w:trPr>
        <w:trHeight w:val="705"/>
        <w:jc w:val="right"/>
      </w:trPr>
      <w:tc>
        <w:tcPr>
          <w:tcW w:w="9747" w:type="dxa"/>
          <w:vAlign w:val="center"/>
        </w:tcPr>
        <w:p w:rsidR="009D6158" w:rsidRDefault="00CC666E">
          <w:pPr>
            <w:pStyle w:val="headerleft"/>
          </w:pPr>
          <w:fldSimple w:instr=" STYLEREF &quot;Heading 1&quot;\n \* MERGEFORMAT ">
            <w:r w:rsidR="00710297">
              <w:t>04|</w:t>
            </w:r>
          </w:fldSimple>
          <w:r w:rsidR="009D6158">
            <w:t xml:space="preserve"> </w:t>
          </w:r>
          <w:fldSimple w:instr=" STYLEREF &quot;Heading 1&quot; \* MERGEFORMAT ">
            <w:r w:rsidR="00710297">
              <w:t>Producing Reports</w:t>
            </w:r>
          </w:fldSimple>
        </w:p>
      </w:tc>
    </w:tr>
  </w:tbl>
  <w:p w:rsidR="009D6158" w:rsidRDefault="009D61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2" type="#_x0000_t75" style="width:15pt;height:15pt" o:bullet="t">
        <v:imagedata r:id="rId1" o:title="bullet2"/>
      </v:shape>
    </w:pict>
  </w:numPicBullet>
  <w:numPicBullet w:numPicBulletId="1">
    <w:pict>
      <v:shape id="_x0000_i1363" type="#_x0000_t75" style="width:197.25pt;height:177pt" o:bullet="t">
        <v:imagedata r:id="rId2" o:title="moreinfobook"/>
      </v:shape>
    </w:pict>
  </w:numPicBullet>
  <w:numPicBullet w:numPicBulletId="2">
    <w:pict>
      <v:shape id="_x0000_i1364" type="#_x0000_t75" style="width:74.25pt;height:74.25pt" o:bullet="t">
        <v:imagedata r:id="rId3" o:title="tip_icon"/>
      </v:shape>
    </w:pict>
  </w:numPicBullet>
  <w:numPicBullet w:numPicBulletId="3">
    <w:pict>
      <v:shape id="_x0000_i1365" type="#_x0000_t75" style="width:74.25pt;height:81pt" o:bullet="t">
        <v:imagedata r:id="rId4" o:title="note_icon"/>
      </v:shape>
    </w:pict>
  </w:numPicBullet>
  <w:numPicBullet w:numPicBulletId="4">
    <w:pict>
      <v:shape id="_x0000_i1366" type="#_x0000_t75" style="width:74.25pt;height:74.25pt" o:bullet="t">
        <v:imagedata r:id="rId5" o:title="warning_icon"/>
      </v:shape>
    </w:pict>
  </w:numPicBullet>
  <w:abstractNum w:abstractNumId="0">
    <w:nsid w:val="FFFFFF82"/>
    <w:multiLevelType w:val="singleLevel"/>
    <w:tmpl w:val="0EA4141C"/>
    <w:styleLink w:val="NoteIcons"/>
    <w:lvl w:ilvl="0">
      <w:start w:val="1"/>
      <w:numFmt w:val="bullet"/>
      <w:lvlText w:val=""/>
      <w:lvlPicBulletId w:val="3"/>
      <w:lvlJc w:val="left"/>
      <w:pPr>
        <w:tabs>
          <w:tab w:val="num" w:pos="1327"/>
        </w:tabs>
        <w:ind w:left="1327" w:hanging="442"/>
      </w:pPr>
      <w:rPr>
        <w:rFonts w:ascii="Symbol" w:hAnsi="Symbol"/>
        <w:color w:val="auto"/>
        <w:position w:val="-12"/>
        <w:sz w:val="44"/>
      </w:rPr>
    </w:lvl>
  </w:abstractNum>
  <w:abstractNum w:abstractNumId="1">
    <w:nsid w:val="059E2DE6"/>
    <w:multiLevelType w:val="multilevel"/>
    <w:tmpl w:val="71985EC8"/>
    <w:styleLink w:val="MoreInfoIcons"/>
    <w:lvl w:ilvl="0">
      <w:start w:val="1"/>
      <w:numFmt w:val="bullet"/>
      <w:lvlText w:val=""/>
      <w:lvlPicBulletId w:val="1"/>
      <w:lvlJc w:val="left"/>
      <w:pPr>
        <w:tabs>
          <w:tab w:val="num" w:pos="964"/>
        </w:tabs>
        <w:ind w:left="1418" w:hanging="1418"/>
      </w:pPr>
      <w:rPr>
        <w:rFonts w:ascii="Symbol" w:hAnsi="Symbol"/>
        <w:color w:val="auto"/>
        <w:position w:val="-6"/>
        <w:sz w:val="44"/>
      </w:rPr>
    </w:lvl>
    <w:lvl w:ilvl="1">
      <w:start w:val="1"/>
      <w:numFmt w:val="none"/>
      <w:lvlText w:val="%2"/>
      <w:lvlJc w:val="left"/>
      <w:pPr>
        <w:tabs>
          <w:tab w:val="num" w:pos="1440"/>
        </w:tabs>
        <w:ind w:left="1440" w:hanging="360"/>
      </w:pPr>
      <w:rPr>
        <w:rFonts w:ascii="Courier New" w:hAnsi="Courier New" w:cs="Courier New" w:hint="default"/>
      </w:rPr>
    </w:lvl>
    <w:lvl w:ilvl="2">
      <w:start w:val="1"/>
      <w:numFmt w:val="none"/>
      <w:lvlText w:val="%3"/>
      <w:lvlJc w:val="left"/>
      <w:pPr>
        <w:tabs>
          <w:tab w:val="num" w:pos="2160"/>
        </w:tabs>
        <w:ind w:left="2160" w:hanging="360"/>
      </w:pPr>
      <w:rPr>
        <w:rFonts w:ascii="Times New Roman" w:hAnsi="Times New Roman" w:hint="default"/>
      </w:rPr>
    </w:lvl>
    <w:lvl w:ilvl="3">
      <w:start w:val="1"/>
      <w:numFmt w:val="none"/>
      <w:lvlText w:val="%4"/>
      <w:lvlJc w:val="left"/>
      <w:pPr>
        <w:tabs>
          <w:tab w:val="num" w:pos="2880"/>
        </w:tabs>
        <w:ind w:left="2880" w:hanging="360"/>
      </w:pPr>
      <w:rPr>
        <w:rFonts w:ascii="Times New Roman" w:hAnsi="Times New Roman" w:hint="default"/>
      </w:rPr>
    </w:lvl>
    <w:lvl w:ilvl="4">
      <w:start w:val="1"/>
      <w:numFmt w:val="none"/>
      <w:lvlText w:val="%5"/>
      <w:lvlJc w:val="left"/>
      <w:pPr>
        <w:tabs>
          <w:tab w:val="num" w:pos="3600"/>
        </w:tabs>
        <w:ind w:left="3600" w:hanging="360"/>
      </w:pPr>
      <w:rPr>
        <w:rFonts w:ascii="Courier New" w:hAnsi="Courier New" w:cs="Courier New" w:hint="default"/>
      </w:rPr>
    </w:lvl>
    <w:lvl w:ilvl="5">
      <w:start w:val="1"/>
      <w:numFmt w:val="none"/>
      <w:lvlText w:val="%6"/>
      <w:lvlJc w:val="left"/>
      <w:pPr>
        <w:tabs>
          <w:tab w:val="num" w:pos="4320"/>
        </w:tabs>
        <w:ind w:left="4320" w:hanging="360"/>
      </w:pPr>
      <w:rPr>
        <w:rFonts w:ascii="Times New Roman" w:hAnsi="Times New Roman" w:hint="default"/>
      </w:rPr>
    </w:lvl>
    <w:lvl w:ilvl="6">
      <w:start w:val="1"/>
      <w:numFmt w:val="none"/>
      <w:lvlText w:val="%7"/>
      <w:lvlJc w:val="left"/>
      <w:pPr>
        <w:tabs>
          <w:tab w:val="num" w:pos="5040"/>
        </w:tabs>
        <w:ind w:left="5040" w:hanging="360"/>
      </w:pPr>
      <w:rPr>
        <w:rFonts w:ascii="Times New Roman" w:hAnsi="Times New Roman" w:hint="default"/>
      </w:rPr>
    </w:lvl>
    <w:lvl w:ilvl="7">
      <w:start w:val="1"/>
      <w:numFmt w:val="none"/>
      <w:lvlText w:val="%8"/>
      <w:lvlJc w:val="left"/>
      <w:pPr>
        <w:tabs>
          <w:tab w:val="num" w:pos="5760"/>
        </w:tabs>
        <w:ind w:left="5760" w:hanging="360"/>
      </w:pPr>
      <w:rPr>
        <w:rFonts w:ascii="Courier New" w:hAnsi="Courier New" w:cs="Courier New" w:hint="default"/>
      </w:rPr>
    </w:lvl>
    <w:lvl w:ilvl="8">
      <w:start w:val="1"/>
      <w:numFmt w:val="none"/>
      <w:lvlText w:val="%9"/>
      <w:lvlJc w:val="left"/>
      <w:pPr>
        <w:tabs>
          <w:tab w:val="num" w:pos="6480"/>
        </w:tabs>
        <w:ind w:left="6480" w:hanging="360"/>
      </w:pPr>
      <w:rPr>
        <w:rFonts w:ascii="Times New Roman" w:hAnsi="Times New Roman" w:hint="default"/>
      </w:rPr>
    </w:lvl>
  </w:abstractNum>
  <w:abstractNum w:abstractNumId="2">
    <w:nsid w:val="05D609E1"/>
    <w:multiLevelType w:val="multilevel"/>
    <w:tmpl w:val="718EB9B2"/>
    <w:numStyleLink w:val="TipIcons"/>
  </w:abstractNum>
  <w:abstractNum w:abstractNumId="3">
    <w:nsid w:val="07992D0B"/>
    <w:multiLevelType w:val="multilevel"/>
    <w:tmpl w:val="77E027C4"/>
    <w:lvl w:ilvl="0">
      <w:start w:val="3"/>
      <w:numFmt w:val="upperLetter"/>
      <w:pStyle w:val="TOCTitle"/>
      <w:suff w:val="nothing"/>
      <w:lvlText w:val="%1|"/>
      <w:lvlJc w:val="left"/>
      <w:pPr>
        <w:ind w:left="567" w:hanging="567"/>
      </w:pPr>
      <w:rPr>
        <w:rFonts w:ascii="Verdana" w:hAnsi="Verdana" w:hint="default"/>
        <w:b/>
        <w:i/>
        <w:color w:val="006699"/>
        <w:spacing w:val="0"/>
        <w:kern w:val="0"/>
        <w:position w:val="0"/>
        <w:sz w:val="96"/>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0B40593E"/>
    <w:multiLevelType w:val="multilevel"/>
    <w:tmpl w:val="718EB9B2"/>
    <w:styleLink w:val="TipIcons"/>
    <w:lvl w:ilvl="0">
      <w:start w:val="1"/>
      <w:numFmt w:val="bullet"/>
      <w:pStyle w:val="zIndTip2"/>
      <w:lvlText w:val=""/>
      <w:lvlPicBulletId w:val="2"/>
      <w:lvlJc w:val="left"/>
      <w:pPr>
        <w:tabs>
          <w:tab w:val="num" w:pos="964"/>
        </w:tabs>
        <w:ind w:left="1418" w:hanging="721"/>
      </w:pPr>
      <w:rPr>
        <w:rFonts w:ascii="Symbol" w:hAnsi="Symbol"/>
        <w:color w:val="auto"/>
        <w:position w:val="-4"/>
        <w:sz w:val="40"/>
      </w:rPr>
    </w:lvl>
    <w:lvl w:ilvl="1">
      <w:start w:val="1"/>
      <w:numFmt w:val="none"/>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none"/>
      <w:lvlText w:val="(%4)"/>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position w:val="-8"/>
        <w:sz w:val="44"/>
      </w:rPr>
    </w:lvl>
  </w:abstractNum>
  <w:abstractNum w:abstractNumId="5">
    <w:nsid w:val="0FCA6C7A"/>
    <w:multiLevelType w:val="multilevel"/>
    <w:tmpl w:val="59BE67FE"/>
    <w:lvl w:ilvl="0">
      <w:start w:val="9"/>
      <w:numFmt w:val="upperLetter"/>
      <w:pStyle w:val="IndexTitle"/>
      <w:suff w:val="nothing"/>
      <w:lvlText w:val="%1|"/>
      <w:lvlJc w:val="left"/>
      <w:pPr>
        <w:ind w:left="567" w:hanging="567"/>
      </w:pPr>
      <w:rPr>
        <w:rFonts w:ascii="Verdana" w:hAnsi="Verdana" w:hint="default"/>
        <w:b/>
        <w:i/>
        <w:color w:val="006699"/>
        <w:spacing w:val="0"/>
        <w:kern w:val="0"/>
        <w:position w:val="0"/>
        <w:sz w:val="96"/>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138043F5"/>
    <w:multiLevelType w:val="hybridMultilevel"/>
    <w:tmpl w:val="852C6974"/>
    <w:lvl w:ilvl="0" w:tplc="6E1EFD62">
      <w:start w:val="1"/>
      <w:numFmt w:val="bullet"/>
      <w:pStyle w:val="TableList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9C29C2"/>
    <w:multiLevelType w:val="multilevel"/>
    <w:tmpl w:val="49DA9536"/>
    <w:styleLink w:val="IconContinue"/>
    <w:lvl w:ilvl="0">
      <w:start w:val="1"/>
      <w:numFmt w:val="none"/>
      <w:lvlText w:val="%1"/>
      <w:lvlJc w:val="left"/>
      <w:pPr>
        <w:tabs>
          <w:tab w:val="num" w:pos="964"/>
        </w:tabs>
        <w:ind w:left="1418" w:hanging="454"/>
      </w:pPr>
      <w:rPr>
        <w:rFonts w:ascii="Times New Roman" w:hAnsi="Times New Roman" w:hint="default"/>
        <w:color w:val="auto"/>
        <w:w w:val="90"/>
        <w:position w:val="-8"/>
        <w:sz w:val="48"/>
        <w:vertAlign w:val="base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60875F5"/>
    <w:multiLevelType w:val="hybridMultilevel"/>
    <w:tmpl w:val="0F384CF2"/>
    <w:lvl w:ilvl="0" w:tplc="117E6952">
      <w:start w:val="1"/>
      <w:numFmt w:val="bullet"/>
      <w:pStyle w:val="ListCheckBoxes"/>
      <w:lvlText w:val=""/>
      <w:lvlJc w:val="left"/>
      <w:pPr>
        <w:tabs>
          <w:tab w:val="num" w:pos="964"/>
        </w:tabs>
        <w:ind w:left="1418" w:hanging="454"/>
      </w:pPr>
      <w:rPr>
        <w:rFonts w:ascii="Wingdings" w:hAnsi="Wingdings" w:cs="Helvetica" w:hint="default"/>
        <w:b w:val="0"/>
        <w:i w:val="0"/>
        <w:color w:val="auto"/>
        <w:spacing w:val="-26"/>
        <w:kern w:val="0"/>
        <w:position w:val="-4"/>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08C4F49"/>
    <w:multiLevelType w:val="hybridMultilevel"/>
    <w:tmpl w:val="980EF3E4"/>
    <w:lvl w:ilvl="0" w:tplc="03844ABC">
      <w:start w:val="1"/>
      <w:numFmt w:val="lowerLetter"/>
      <w:pStyle w:val="ListNumber3a"/>
      <w:lvlText w:val="%1."/>
      <w:lvlJc w:val="left"/>
      <w:pPr>
        <w:tabs>
          <w:tab w:val="num" w:pos="2313"/>
        </w:tabs>
        <w:ind w:left="2313" w:hanging="442"/>
      </w:pPr>
      <w:rPr>
        <w:rFonts w:ascii="Verdana" w:hAnsi="Verdana" w:hint="default"/>
        <w:b w:val="0"/>
        <w:i w:val="0"/>
        <w:color w:val="006699"/>
        <w:sz w:val="20"/>
      </w:rPr>
    </w:lvl>
    <w:lvl w:ilvl="1" w:tplc="5E7E92CA" w:tentative="1">
      <w:start w:val="1"/>
      <w:numFmt w:val="lowerLetter"/>
      <w:lvlText w:val="%2."/>
      <w:lvlJc w:val="left"/>
      <w:pPr>
        <w:tabs>
          <w:tab w:val="num" w:pos="1440"/>
        </w:tabs>
        <w:ind w:left="1440" w:hanging="360"/>
      </w:pPr>
    </w:lvl>
    <w:lvl w:ilvl="2" w:tplc="F1D284DA" w:tentative="1">
      <w:start w:val="1"/>
      <w:numFmt w:val="lowerRoman"/>
      <w:lvlText w:val="%3."/>
      <w:lvlJc w:val="right"/>
      <w:pPr>
        <w:tabs>
          <w:tab w:val="num" w:pos="2160"/>
        </w:tabs>
        <w:ind w:left="2160" w:hanging="180"/>
      </w:pPr>
    </w:lvl>
    <w:lvl w:ilvl="3" w:tplc="3B92DE9A" w:tentative="1">
      <w:start w:val="1"/>
      <w:numFmt w:val="decimal"/>
      <w:lvlText w:val="%4."/>
      <w:lvlJc w:val="left"/>
      <w:pPr>
        <w:tabs>
          <w:tab w:val="num" w:pos="2880"/>
        </w:tabs>
        <w:ind w:left="2880" w:hanging="360"/>
      </w:pPr>
    </w:lvl>
    <w:lvl w:ilvl="4" w:tplc="45D427FA" w:tentative="1">
      <w:start w:val="1"/>
      <w:numFmt w:val="lowerLetter"/>
      <w:lvlText w:val="%5."/>
      <w:lvlJc w:val="left"/>
      <w:pPr>
        <w:tabs>
          <w:tab w:val="num" w:pos="3600"/>
        </w:tabs>
        <w:ind w:left="3600" w:hanging="360"/>
      </w:pPr>
    </w:lvl>
    <w:lvl w:ilvl="5" w:tplc="15E453FA" w:tentative="1">
      <w:start w:val="1"/>
      <w:numFmt w:val="lowerRoman"/>
      <w:lvlText w:val="%6."/>
      <w:lvlJc w:val="right"/>
      <w:pPr>
        <w:tabs>
          <w:tab w:val="num" w:pos="4320"/>
        </w:tabs>
        <w:ind w:left="4320" w:hanging="180"/>
      </w:pPr>
    </w:lvl>
    <w:lvl w:ilvl="6" w:tplc="FDE61E1C" w:tentative="1">
      <w:start w:val="1"/>
      <w:numFmt w:val="decimal"/>
      <w:lvlText w:val="%7."/>
      <w:lvlJc w:val="left"/>
      <w:pPr>
        <w:tabs>
          <w:tab w:val="num" w:pos="5040"/>
        </w:tabs>
        <w:ind w:left="5040" w:hanging="360"/>
      </w:pPr>
    </w:lvl>
    <w:lvl w:ilvl="7" w:tplc="94B0A4A0" w:tentative="1">
      <w:start w:val="1"/>
      <w:numFmt w:val="lowerLetter"/>
      <w:lvlText w:val="%8."/>
      <w:lvlJc w:val="left"/>
      <w:pPr>
        <w:tabs>
          <w:tab w:val="num" w:pos="5760"/>
        </w:tabs>
        <w:ind w:left="5760" w:hanging="360"/>
      </w:pPr>
    </w:lvl>
    <w:lvl w:ilvl="8" w:tplc="27206156" w:tentative="1">
      <w:start w:val="1"/>
      <w:numFmt w:val="lowerRoman"/>
      <w:lvlText w:val="%9."/>
      <w:lvlJc w:val="right"/>
      <w:pPr>
        <w:tabs>
          <w:tab w:val="num" w:pos="6480"/>
        </w:tabs>
        <w:ind w:left="6480" w:hanging="180"/>
      </w:pPr>
    </w:lvl>
  </w:abstractNum>
  <w:abstractNum w:abstractNumId="10">
    <w:nsid w:val="23036935"/>
    <w:multiLevelType w:val="multilevel"/>
    <w:tmpl w:val="718EB9B2"/>
    <w:numStyleLink w:val="TipIcons"/>
  </w:abstractNum>
  <w:abstractNum w:abstractNumId="11">
    <w:nsid w:val="27FC32B5"/>
    <w:multiLevelType w:val="hybridMultilevel"/>
    <w:tmpl w:val="22EE5328"/>
    <w:lvl w:ilvl="0" w:tplc="0FFA69A4">
      <w:start w:val="1"/>
      <w:numFmt w:val="bullet"/>
      <w:pStyle w:val="ListBullet3"/>
      <w:lvlText w:val=""/>
      <w:lvlPicBulletId w:val="0"/>
      <w:lvlJc w:val="left"/>
      <w:pPr>
        <w:tabs>
          <w:tab w:val="num" w:pos="1861"/>
        </w:tabs>
        <w:ind w:left="2315" w:hanging="454"/>
      </w:pPr>
      <w:rPr>
        <w:rFonts w:ascii="Symbol" w:hAnsi="Symbol" w:hint="default"/>
        <w:b w:val="0"/>
        <w:i w:val="0"/>
        <w:color w:val="auto"/>
        <w:sz w:val="18"/>
      </w:rPr>
    </w:lvl>
    <w:lvl w:ilvl="1" w:tplc="04090003" w:tentative="1">
      <w:start w:val="1"/>
      <w:numFmt w:val="bullet"/>
      <w:lvlText w:val="o"/>
      <w:lvlJc w:val="left"/>
      <w:pPr>
        <w:tabs>
          <w:tab w:val="num" w:pos="2941"/>
        </w:tabs>
        <w:ind w:left="2941" w:hanging="360"/>
      </w:pPr>
      <w:rPr>
        <w:rFonts w:ascii="Courier New" w:hAnsi="Courier New" w:cs="Courier New" w:hint="default"/>
      </w:rPr>
    </w:lvl>
    <w:lvl w:ilvl="2" w:tplc="04090005" w:tentative="1">
      <w:start w:val="1"/>
      <w:numFmt w:val="bullet"/>
      <w:lvlText w:val=""/>
      <w:lvlJc w:val="left"/>
      <w:pPr>
        <w:tabs>
          <w:tab w:val="num" w:pos="3661"/>
        </w:tabs>
        <w:ind w:left="3661" w:hanging="360"/>
      </w:pPr>
      <w:rPr>
        <w:rFonts w:ascii="Wingdings" w:hAnsi="Wingdings" w:hint="default"/>
      </w:rPr>
    </w:lvl>
    <w:lvl w:ilvl="3" w:tplc="04090001" w:tentative="1">
      <w:start w:val="1"/>
      <w:numFmt w:val="bullet"/>
      <w:lvlText w:val=""/>
      <w:lvlJc w:val="left"/>
      <w:pPr>
        <w:tabs>
          <w:tab w:val="num" w:pos="4381"/>
        </w:tabs>
        <w:ind w:left="4381" w:hanging="360"/>
      </w:pPr>
      <w:rPr>
        <w:rFonts w:ascii="Symbol" w:hAnsi="Symbol" w:hint="default"/>
      </w:rPr>
    </w:lvl>
    <w:lvl w:ilvl="4" w:tplc="04090003" w:tentative="1">
      <w:start w:val="1"/>
      <w:numFmt w:val="bullet"/>
      <w:lvlText w:val="o"/>
      <w:lvlJc w:val="left"/>
      <w:pPr>
        <w:tabs>
          <w:tab w:val="num" w:pos="5101"/>
        </w:tabs>
        <w:ind w:left="5101" w:hanging="360"/>
      </w:pPr>
      <w:rPr>
        <w:rFonts w:ascii="Courier New" w:hAnsi="Courier New" w:cs="Courier New" w:hint="default"/>
      </w:rPr>
    </w:lvl>
    <w:lvl w:ilvl="5" w:tplc="04090005" w:tentative="1">
      <w:start w:val="1"/>
      <w:numFmt w:val="bullet"/>
      <w:lvlText w:val=""/>
      <w:lvlJc w:val="left"/>
      <w:pPr>
        <w:tabs>
          <w:tab w:val="num" w:pos="5821"/>
        </w:tabs>
        <w:ind w:left="5821" w:hanging="360"/>
      </w:pPr>
      <w:rPr>
        <w:rFonts w:ascii="Wingdings" w:hAnsi="Wingdings" w:hint="default"/>
      </w:rPr>
    </w:lvl>
    <w:lvl w:ilvl="6" w:tplc="04090001" w:tentative="1">
      <w:start w:val="1"/>
      <w:numFmt w:val="bullet"/>
      <w:lvlText w:val=""/>
      <w:lvlJc w:val="left"/>
      <w:pPr>
        <w:tabs>
          <w:tab w:val="num" w:pos="6541"/>
        </w:tabs>
        <w:ind w:left="6541" w:hanging="360"/>
      </w:pPr>
      <w:rPr>
        <w:rFonts w:ascii="Symbol" w:hAnsi="Symbol" w:hint="default"/>
      </w:rPr>
    </w:lvl>
    <w:lvl w:ilvl="7" w:tplc="04090003" w:tentative="1">
      <w:start w:val="1"/>
      <w:numFmt w:val="bullet"/>
      <w:lvlText w:val="o"/>
      <w:lvlJc w:val="left"/>
      <w:pPr>
        <w:tabs>
          <w:tab w:val="num" w:pos="7261"/>
        </w:tabs>
        <w:ind w:left="7261" w:hanging="360"/>
      </w:pPr>
      <w:rPr>
        <w:rFonts w:ascii="Courier New" w:hAnsi="Courier New" w:cs="Courier New" w:hint="default"/>
      </w:rPr>
    </w:lvl>
    <w:lvl w:ilvl="8" w:tplc="04090005" w:tentative="1">
      <w:start w:val="1"/>
      <w:numFmt w:val="bullet"/>
      <w:lvlText w:val=""/>
      <w:lvlJc w:val="left"/>
      <w:pPr>
        <w:tabs>
          <w:tab w:val="num" w:pos="7981"/>
        </w:tabs>
        <w:ind w:left="7981" w:hanging="360"/>
      </w:pPr>
      <w:rPr>
        <w:rFonts w:ascii="Wingdings" w:hAnsi="Wingdings" w:hint="default"/>
      </w:rPr>
    </w:lvl>
  </w:abstractNum>
  <w:abstractNum w:abstractNumId="12">
    <w:nsid w:val="2BB9026E"/>
    <w:multiLevelType w:val="hybridMultilevel"/>
    <w:tmpl w:val="124A1E6E"/>
    <w:lvl w:ilvl="0" w:tplc="D1A0608A">
      <w:start w:val="1"/>
      <w:numFmt w:val="bullet"/>
      <w:pStyle w:val="zIndNote"/>
      <w:lvlText w:val=""/>
      <w:lvlPicBulletId w:val="3"/>
      <w:lvlJc w:val="left"/>
      <w:pPr>
        <w:tabs>
          <w:tab w:val="num" w:pos="2139"/>
        </w:tabs>
        <w:ind w:left="2139" w:hanging="721"/>
      </w:pPr>
      <w:rPr>
        <w:rFonts w:ascii="Symbol" w:hAnsi="Symbol" w:hint="default"/>
        <w:b/>
        <w:i/>
        <w:color w:val="auto"/>
        <w:spacing w:val="-26"/>
        <w:kern w:val="0"/>
        <w:position w:val="-4"/>
        <w:sz w:val="44"/>
      </w:rPr>
    </w:lvl>
    <w:lvl w:ilvl="1" w:tplc="04090003" w:tentative="1">
      <w:start w:val="1"/>
      <w:numFmt w:val="bullet"/>
      <w:lvlText w:val="o"/>
      <w:lvlJc w:val="left"/>
      <w:pPr>
        <w:tabs>
          <w:tab w:val="num" w:pos="2858"/>
        </w:tabs>
        <w:ind w:left="2858" w:hanging="360"/>
      </w:pPr>
      <w:rPr>
        <w:rFonts w:ascii="Courier New" w:hAnsi="Courier New" w:cs="Courier New" w:hint="default"/>
      </w:rPr>
    </w:lvl>
    <w:lvl w:ilvl="2" w:tplc="04090005" w:tentative="1">
      <w:start w:val="1"/>
      <w:numFmt w:val="bullet"/>
      <w:lvlText w:val=""/>
      <w:lvlJc w:val="left"/>
      <w:pPr>
        <w:tabs>
          <w:tab w:val="num" w:pos="3578"/>
        </w:tabs>
        <w:ind w:left="3578" w:hanging="360"/>
      </w:pPr>
      <w:rPr>
        <w:rFonts w:ascii="Wingdings" w:hAnsi="Wingdings"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cs="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cs="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13">
    <w:nsid w:val="2D096D20"/>
    <w:multiLevelType w:val="hybridMultilevel"/>
    <w:tmpl w:val="2012C1B2"/>
    <w:lvl w:ilvl="0" w:tplc="830E221E">
      <w:start w:val="1"/>
      <w:numFmt w:val="bullet"/>
      <w:pStyle w:val="ListBullet2"/>
      <w:lvlText w:val=""/>
      <w:lvlPicBulletId w:val="0"/>
      <w:lvlJc w:val="left"/>
      <w:pPr>
        <w:tabs>
          <w:tab w:val="num" w:pos="1841"/>
        </w:tabs>
        <w:ind w:left="1843" w:hanging="454"/>
      </w:pPr>
      <w:rPr>
        <w:rFonts w:ascii="Symbol" w:hAnsi="Symbol" w:hint="default"/>
        <w:b w:val="0"/>
        <w:i w:val="0"/>
        <w:color w:val="auto"/>
        <w:spacing w:val="40"/>
        <w:w w:val="100"/>
        <w:sz w:val="18"/>
        <w:szCs w:val="18"/>
      </w:rPr>
    </w:lvl>
    <w:lvl w:ilvl="1" w:tplc="04090003">
      <w:start w:val="1"/>
      <w:numFmt w:val="bullet"/>
      <w:lvlText w:val="o"/>
      <w:lvlJc w:val="left"/>
      <w:pPr>
        <w:tabs>
          <w:tab w:val="num" w:pos="2416"/>
        </w:tabs>
        <w:ind w:left="2416" w:hanging="360"/>
      </w:pPr>
      <w:rPr>
        <w:rFonts w:ascii="Courier New" w:hAnsi="Courier New" w:cs="Courier New" w:hint="default"/>
      </w:rPr>
    </w:lvl>
    <w:lvl w:ilvl="2" w:tplc="04090005" w:tentative="1">
      <w:start w:val="1"/>
      <w:numFmt w:val="bullet"/>
      <w:lvlText w:val=""/>
      <w:lvlJc w:val="left"/>
      <w:pPr>
        <w:tabs>
          <w:tab w:val="num" w:pos="3136"/>
        </w:tabs>
        <w:ind w:left="3136" w:hanging="360"/>
      </w:pPr>
      <w:rPr>
        <w:rFonts w:ascii="Wingdings" w:hAnsi="Wingdings" w:hint="default"/>
      </w:rPr>
    </w:lvl>
    <w:lvl w:ilvl="3" w:tplc="04090001" w:tentative="1">
      <w:start w:val="1"/>
      <w:numFmt w:val="bullet"/>
      <w:lvlText w:val=""/>
      <w:lvlJc w:val="left"/>
      <w:pPr>
        <w:tabs>
          <w:tab w:val="num" w:pos="3856"/>
        </w:tabs>
        <w:ind w:left="3856" w:hanging="360"/>
      </w:pPr>
      <w:rPr>
        <w:rFonts w:ascii="Symbol" w:hAnsi="Symbol" w:hint="default"/>
      </w:rPr>
    </w:lvl>
    <w:lvl w:ilvl="4" w:tplc="04090003" w:tentative="1">
      <w:start w:val="1"/>
      <w:numFmt w:val="bullet"/>
      <w:lvlText w:val="o"/>
      <w:lvlJc w:val="left"/>
      <w:pPr>
        <w:tabs>
          <w:tab w:val="num" w:pos="4576"/>
        </w:tabs>
        <w:ind w:left="4576" w:hanging="360"/>
      </w:pPr>
      <w:rPr>
        <w:rFonts w:ascii="Courier New" w:hAnsi="Courier New" w:cs="Courier New" w:hint="default"/>
      </w:rPr>
    </w:lvl>
    <w:lvl w:ilvl="5" w:tplc="04090005" w:tentative="1">
      <w:start w:val="1"/>
      <w:numFmt w:val="bullet"/>
      <w:lvlText w:val=""/>
      <w:lvlJc w:val="left"/>
      <w:pPr>
        <w:tabs>
          <w:tab w:val="num" w:pos="5296"/>
        </w:tabs>
        <w:ind w:left="5296" w:hanging="360"/>
      </w:pPr>
      <w:rPr>
        <w:rFonts w:ascii="Wingdings" w:hAnsi="Wingdings" w:hint="default"/>
      </w:rPr>
    </w:lvl>
    <w:lvl w:ilvl="6" w:tplc="04090001" w:tentative="1">
      <w:start w:val="1"/>
      <w:numFmt w:val="bullet"/>
      <w:lvlText w:val=""/>
      <w:lvlJc w:val="left"/>
      <w:pPr>
        <w:tabs>
          <w:tab w:val="num" w:pos="6016"/>
        </w:tabs>
        <w:ind w:left="6016" w:hanging="360"/>
      </w:pPr>
      <w:rPr>
        <w:rFonts w:ascii="Symbol" w:hAnsi="Symbol" w:hint="default"/>
      </w:rPr>
    </w:lvl>
    <w:lvl w:ilvl="7" w:tplc="04090003" w:tentative="1">
      <w:start w:val="1"/>
      <w:numFmt w:val="bullet"/>
      <w:lvlText w:val="o"/>
      <w:lvlJc w:val="left"/>
      <w:pPr>
        <w:tabs>
          <w:tab w:val="num" w:pos="6736"/>
        </w:tabs>
        <w:ind w:left="6736" w:hanging="360"/>
      </w:pPr>
      <w:rPr>
        <w:rFonts w:ascii="Courier New" w:hAnsi="Courier New" w:cs="Courier New" w:hint="default"/>
      </w:rPr>
    </w:lvl>
    <w:lvl w:ilvl="8" w:tplc="04090005" w:tentative="1">
      <w:start w:val="1"/>
      <w:numFmt w:val="bullet"/>
      <w:lvlText w:val=""/>
      <w:lvlJc w:val="left"/>
      <w:pPr>
        <w:tabs>
          <w:tab w:val="num" w:pos="7456"/>
        </w:tabs>
        <w:ind w:left="7456" w:hanging="360"/>
      </w:pPr>
      <w:rPr>
        <w:rFonts w:ascii="Wingdings" w:hAnsi="Wingdings" w:hint="default"/>
      </w:rPr>
    </w:lvl>
  </w:abstractNum>
  <w:abstractNum w:abstractNumId="14">
    <w:nsid w:val="39DE32FF"/>
    <w:multiLevelType w:val="hybridMultilevel"/>
    <w:tmpl w:val="EB1AF4E8"/>
    <w:lvl w:ilvl="0" w:tplc="90FA6C50">
      <w:start w:val="1"/>
      <w:numFmt w:val="bullet"/>
      <w:pStyle w:val="zNote"/>
      <w:lvlText w:val=""/>
      <w:lvlPicBulletId w:val="3"/>
      <w:lvlJc w:val="left"/>
      <w:pPr>
        <w:tabs>
          <w:tab w:val="num" w:pos="2138"/>
        </w:tabs>
        <w:ind w:left="2138" w:hanging="721"/>
      </w:pPr>
      <w:rPr>
        <w:rFonts w:ascii="Symbol" w:hAnsi="Symbol" w:hint="default"/>
        <w:b/>
        <w:i/>
        <w:color w:val="auto"/>
        <w:spacing w:val="-26"/>
        <w:kern w:val="0"/>
        <w:position w:val="-4"/>
        <w:sz w:val="44"/>
      </w:rPr>
    </w:lvl>
    <w:lvl w:ilvl="1" w:tplc="04090003" w:tentative="1">
      <w:start w:val="1"/>
      <w:numFmt w:val="bullet"/>
      <w:lvlText w:val="o"/>
      <w:lvlJc w:val="left"/>
      <w:pPr>
        <w:tabs>
          <w:tab w:val="num" w:pos="2857"/>
        </w:tabs>
        <w:ind w:left="2857" w:hanging="360"/>
      </w:pPr>
      <w:rPr>
        <w:rFonts w:ascii="Courier New" w:hAnsi="Courier New" w:cs="Courier New" w:hint="default"/>
      </w:rPr>
    </w:lvl>
    <w:lvl w:ilvl="2" w:tplc="04090005" w:tentative="1">
      <w:start w:val="1"/>
      <w:numFmt w:val="bullet"/>
      <w:lvlText w:val=""/>
      <w:lvlJc w:val="left"/>
      <w:pPr>
        <w:tabs>
          <w:tab w:val="num" w:pos="3577"/>
        </w:tabs>
        <w:ind w:left="3577" w:hanging="360"/>
      </w:pPr>
      <w:rPr>
        <w:rFonts w:ascii="Wingdings" w:hAnsi="Wingdings" w:hint="default"/>
      </w:rPr>
    </w:lvl>
    <w:lvl w:ilvl="3" w:tplc="04090001" w:tentative="1">
      <w:start w:val="1"/>
      <w:numFmt w:val="bullet"/>
      <w:lvlText w:val=""/>
      <w:lvlJc w:val="left"/>
      <w:pPr>
        <w:tabs>
          <w:tab w:val="num" w:pos="4297"/>
        </w:tabs>
        <w:ind w:left="4297" w:hanging="360"/>
      </w:pPr>
      <w:rPr>
        <w:rFonts w:ascii="Symbol" w:hAnsi="Symbol" w:hint="default"/>
      </w:rPr>
    </w:lvl>
    <w:lvl w:ilvl="4" w:tplc="04090003" w:tentative="1">
      <w:start w:val="1"/>
      <w:numFmt w:val="bullet"/>
      <w:lvlText w:val="o"/>
      <w:lvlJc w:val="left"/>
      <w:pPr>
        <w:tabs>
          <w:tab w:val="num" w:pos="5017"/>
        </w:tabs>
        <w:ind w:left="5017" w:hanging="360"/>
      </w:pPr>
      <w:rPr>
        <w:rFonts w:ascii="Courier New" w:hAnsi="Courier New" w:cs="Courier New" w:hint="default"/>
      </w:rPr>
    </w:lvl>
    <w:lvl w:ilvl="5" w:tplc="04090005" w:tentative="1">
      <w:start w:val="1"/>
      <w:numFmt w:val="bullet"/>
      <w:lvlText w:val=""/>
      <w:lvlJc w:val="left"/>
      <w:pPr>
        <w:tabs>
          <w:tab w:val="num" w:pos="5737"/>
        </w:tabs>
        <w:ind w:left="5737" w:hanging="360"/>
      </w:pPr>
      <w:rPr>
        <w:rFonts w:ascii="Wingdings" w:hAnsi="Wingdings" w:hint="default"/>
      </w:rPr>
    </w:lvl>
    <w:lvl w:ilvl="6" w:tplc="04090001" w:tentative="1">
      <w:start w:val="1"/>
      <w:numFmt w:val="bullet"/>
      <w:lvlText w:val=""/>
      <w:lvlJc w:val="left"/>
      <w:pPr>
        <w:tabs>
          <w:tab w:val="num" w:pos="6457"/>
        </w:tabs>
        <w:ind w:left="6457" w:hanging="360"/>
      </w:pPr>
      <w:rPr>
        <w:rFonts w:ascii="Symbol" w:hAnsi="Symbol" w:hint="default"/>
      </w:rPr>
    </w:lvl>
    <w:lvl w:ilvl="7" w:tplc="04090003" w:tentative="1">
      <w:start w:val="1"/>
      <w:numFmt w:val="bullet"/>
      <w:lvlText w:val="o"/>
      <w:lvlJc w:val="left"/>
      <w:pPr>
        <w:tabs>
          <w:tab w:val="num" w:pos="7177"/>
        </w:tabs>
        <w:ind w:left="7177" w:hanging="360"/>
      </w:pPr>
      <w:rPr>
        <w:rFonts w:ascii="Courier New" w:hAnsi="Courier New" w:cs="Courier New" w:hint="default"/>
      </w:rPr>
    </w:lvl>
    <w:lvl w:ilvl="8" w:tplc="04090005" w:tentative="1">
      <w:start w:val="1"/>
      <w:numFmt w:val="bullet"/>
      <w:lvlText w:val=""/>
      <w:lvlJc w:val="left"/>
      <w:pPr>
        <w:tabs>
          <w:tab w:val="num" w:pos="7897"/>
        </w:tabs>
        <w:ind w:left="7897" w:hanging="360"/>
      </w:pPr>
      <w:rPr>
        <w:rFonts w:ascii="Wingdings" w:hAnsi="Wingdings" w:hint="default"/>
      </w:rPr>
    </w:lvl>
  </w:abstractNum>
  <w:abstractNum w:abstractNumId="15">
    <w:nsid w:val="3C182B12"/>
    <w:multiLevelType w:val="multilevel"/>
    <w:tmpl w:val="0409001D"/>
    <w:styleLink w:val="ContentsTitle"/>
    <w:lvl w:ilvl="0">
      <w:start w:val="3"/>
      <w:numFmt w:val="upperLetter"/>
      <w:lvlText w:val="%1)"/>
      <w:lvlJc w:val="left"/>
      <w:pPr>
        <w:tabs>
          <w:tab w:val="num" w:pos="360"/>
        </w:tabs>
        <w:ind w:left="360" w:hanging="360"/>
      </w:pPr>
      <w:rPr>
        <w:rFonts w:ascii="Verdana" w:hAnsi="Verdana"/>
        <w:color w:val="auto"/>
        <w:sz w:val="3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F056FEE"/>
    <w:multiLevelType w:val="multilevel"/>
    <w:tmpl w:val="718EB9B2"/>
    <w:numStyleLink w:val="TipIcons"/>
  </w:abstractNum>
  <w:abstractNum w:abstractNumId="17">
    <w:nsid w:val="4E1B2E5E"/>
    <w:multiLevelType w:val="multilevel"/>
    <w:tmpl w:val="C2FA6710"/>
    <w:styleLink w:val="WarningIcons"/>
    <w:lvl w:ilvl="0">
      <w:start w:val="1"/>
      <w:numFmt w:val="bullet"/>
      <w:pStyle w:val="zWarning"/>
      <w:lvlText w:val=""/>
      <w:lvlPicBulletId w:val="4"/>
      <w:lvlJc w:val="left"/>
      <w:pPr>
        <w:tabs>
          <w:tab w:val="num" w:pos="1418"/>
        </w:tabs>
        <w:ind w:left="1418" w:hanging="721"/>
      </w:pPr>
      <w:rPr>
        <w:rFonts w:ascii="Symbol" w:hAnsi="Symbol"/>
        <w:dstrike w:val="0"/>
        <w:color w:val="auto"/>
        <w:position w:val="-4"/>
        <w:sz w:val="40"/>
        <w:vertAlign w:val="baseline"/>
      </w:rPr>
    </w:lvl>
    <w:lvl w:ilvl="1">
      <w:start w:val="1"/>
      <w:numFmt w:val="none"/>
      <w:lvlText w:val="%2"/>
      <w:lvlJc w:val="left"/>
      <w:pPr>
        <w:tabs>
          <w:tab w:val="num" w:pos="1440"/>
        </w:tabs>
        <w:ind w:left="1440" w:hanging="360"/>
      </w:pPr>
      <w:rPr>
        <w:rFonts w:ascii="Times New Roman" w:hAnsi="Times New Roman" w:hint="default"/>
        <w:color w:val="auto"/>
      </w:rPr>
    </w:lvl>
    <w:lvl w:ilvl="2">
      <w:start w:val="1"/>
      <w:numFmt w:val="none"/>
      <w:lvlText w:val="%3"/>
      <w:lvlJc w:val="left"/>
      <w:pPr>
        <w:tabs>
          <w:tab w:val="num" w:pos="1800"/>
        </w:tabs>
        <w:ind w:left="1800" w:hanging="360"/>
      </w:pPr>
      <w:rPr>
        <w:rFonts w:ascii="Times New Roman" w:hAnsi="Times New Roman" w:hint="default"/>
        <w:color w:val="auto"/>
      </w:rPr>
    </w:lvl>
    <w:lvl w:ilvl="3">
      <w:start w:val="1"/>
      <w:numFmt w:val="none"/>
      <w:lvlText w:val="%4"/>
      <w:lvlJc w:val="left"/>
      <w:pPr>
        <w:tabs>
          <w:tab w:val="num" w:pos="2160"/>
        </w:tabs>
        <w:ind w:left="2160" w:hanging="360"/>
      </w:pPr>
      <w:rPr>
        <w:rFonts w:ascii="Times New Roman" w:hAnsi="Times New Roman" w:hint="default"/>
        <w:color w:val="auto"/>
      </w:rPr>
    </w:lvl>
    <w:lvl w:ilvl="4">
      <w:start w:val="1"/>
      <w:numFmt w:val="none"/>
      <w:lvlText w:val="%5"/>
      <w:lvlJc w:val="left"/>
      <w:pPr>
        <w:tabs>
          <w:tab w:val="num" w:pos="2520"/>
        </w:tabs>
        <w:ind w:left="2520" w:hanging="360"/>
      </w:pPr>
      <w:rPr>
        <w:rFonts w:ascii="Times New Roman" w:hAnsi="Times New Roman" w:hint="default"/>
        <w:color w:val="auto"/>
      </w:rPr>
    </w:lvl>
    <w:lvl w:ilvl="5">
      <w:start w:val="1"/>
      <w:numFmt w:val="none"/>
      <w:lvlText w:val="%6"/>
      <w:lvlJc w:val="left"/>
      <w:pPr>
        <w:tabs>
          <w:tab w:val="num" w:pos="2880"/>
        </w:tabs>
        <w:ind w:left="2880" w:hanging="360"/>
      </w:pPr>
      <w:rPr>
        <w:rFonts w:ascii="Times New Roman" w:hAnsi="Times New Roman" w:hint="default"/>
        <w:color w:val="auto"/>
      </w:rPr>
    </w:lvl>
    <w:lvl w:ilvl="6">
      <w:start w:val="1"/>
      <w:numFmt w:val="none"/>
      <w:lvlText w:val="%7"/>
      <w:lvlJc w:val="left"/>
      <w:pPr>
        <w:tabs>
          <w:tab w:val="num" w:pos="3240"/>
        </w:tabs>
        <w:ind w:left="3240" w:hanging="360"/>
      </w:pPr>
      <w:rPr>
        <w:rFonts w:ascii="Times New Roman" w:hAnsi="Times New Roman" w:hint="default"/>
        <w:color w:val="auto"/>
      </w:rPr>
    </w:lvl>
    <w:lvl w:ilvl="7">
      <w:start w:val="1"/>
      <w:numFmt w:val="none"/>
      <w:lvlText w:val="%8"/>
      <w:lvlJc w:val="left"/>
      <w:pPr>
        <w:tabs>
          <w:tab w:val="num" w:pos="3600"/>
        </w:tabs>
        <w:ind w:left="3600" w:hanging="360"/>
      </w:pPr>
      <w:rPr>
        <w:rFonts w:ascii="Times New Roman" w:hAnsi="Times New Roman" w:hint="default"/>
        <w:color w:val="auto"/>
      </w:rPr>
    </w:lvl>
    <w:lvl w:ilvl="8">
      <w:start w:val="1"/>
      <w:numFmt w:val="none"/>
      <w:lvlText w:val="%9"/>
      <w:lvlJc w:val="left"/>
      <w:pPr>
        <w:tabs>
          <w:tab w:val="num" w:pos="3960"/>
        </w:tabs>
        <w:ind w:left="3960" w:hanging="360"/>
      </w:pPr>
      <w:rPr>
        <w:rFonts w:ascii="Times New Roman" w:hAnsi="Times New Roman" w:hint="default"/>
        <w:color w:val="auto"/>
      </w:rPr>
    </w:lvl>
  </w:abstractNum>
  <w:abstractNum w:abstractNumId="18">
    <w:nsid w:val="4E7D5C5C"/>
    <w:multiLevelType w:val="hybridMultilevel"/>
    <w:tmpl w:val="400EEAD4"/>
    <w:lvl w:ilvl="0" w:tplc="237E16A0">
      <w:start w:val="1"/>
      <w:numFmt w:val="decimal"/>
      <w:pStyle w:val="ListNumber"/>
      <w:lvlText w:val="%1."/>
      <w:lvlJc w:val="left"/>
      <w:pPr>
        <w:tabs>
          <w:tab w:val="num" w:pos="964"/>
        </w:tabs>
        <w:ind w:left="1418" w:hanging="454"/>
      </w:pPr>
      <w:rPr>
        <w:rFonts w:ascii="Verdana" w:hAnsi="Verdana" w:hint="default"/>
        <w:b w:val="0"/>
        <w:i w:val="0"/>
        <w:color w:val="336699"/>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3C20B5A"/>
    <w:multiLevelType w:val="multilevel"/>
    <w:tmpl w:val="DEB2E414"/>
    <w:styleLink w:val="StyleNoteIconsBoldItalicLeft156cmHanging127cm"/>
    <w:lvl w:ilvl="0">
      <w:start w:val="1"/>
      <w:numFmt w:val="bullet"/>
      <w:lvlText w:val=""/>
      <w:lvlPicBulletId w:val="3"/>
      <w:lvlJc w:val="left"/>
      <w:pPr>
        <w:tabs>
          <w:tab w:val="num" w:pos="1418"/>
        </w:tabs>
        <w:ind w:left="1418" w:hanging="721"/>
      </w:pPr>
      <w:rPr>
        <w:rFonts w:ascii="Symbol" w:hAnsi="Symbol" w:hint="default"/>
        <w:b/>
        <w:bCs/>
        <w:i/>
        <w:iCs/>
        <w:color w:val="auto"/>
        <w:spacing w:val="-26"/>
        <w:kern w:val="0"/>
        <w:position w:val="0"/>
        <w:sz w:val="44"/>
      </w:rPr>
    </w:lvl>
    <w:lvl w:ilvl="1">
      <w:start w:val="1"/>
      <w:numFmt w:val="none"/>
      <w:suff w:val="nothing"/>
      <w:lvlText w:val=""/>
      <w:lvlJc w:val="left"/>
      <w:pPr>
        <w:ind w:left="1599" w:firstLine="0"/>
      </w:pPr>
      <w:rPr>
        <w:rFonts w:hint="default"/>
      </w:rPr>
    </w:lvl>
    <w:lvl w:ilvl="2">
      <w:start w:val="1"/>
      <w:numFmt w:val="none"/>
      <w:suff w:val="nothing"/>
      <w:lvlText w:val=""/>
      <w:lvlJc w:val="left"/>
      <w:pPr>
        <w:ind w:left="1599" w:firstLine="0"/>
      </w:pPr>
      <w:rPr>
        <w:rFonts w:hint="default"/>
      </w:rPr>
    </w:lvl>
    <w:lvl w:ilvl="3">
      <w:start w:val="1"/>
      <w:numFmt w:val="none"/>
      <w:suff w:val="nothing"/>
      <w:lvlText w:val=""/>
      <w:lvlJc w:val="left"/>
      <w:pPr>
        <w:ind w:left="1599" w:firstLine="0"/>
      </w:pPr>
      <w:rPr>
        <w:rFonts w:hint="default"/>
      </w:rPr>
    </w:lvl>
    <w:lvl w:ilvl="4">
      <w:start w:val="1"/>
      <w:numFmt w:val="none"/>
      <w:suff w:val="nothing"/>
      <w:lvlText w:val=""/>
      <w:lvlJc w:val="left"/>
      <w:pPr>
        <w:ind w:left="1599" w:firstLine="0"/>
      </w:pPr>
      <w:rPr>
        <w:rFonts w:hint="default"/>
      </w:rPr>
    </w:lvl>
    <w:lvl w:ilvl="5">
      <w:start w:val="1"/>
      <w:numFmt w:val="none"/>
      <w:suff w:val="nothing"/>
      <w:lvlText w:val=""/>
      <w:lvlJc w:val="left"/>
      <w:pPr>
        <w:ind w:left="1599" w:firstLine="0"/>
      </w:pPr>
      <w:rPr>
        <w:rFonts w:hint="default"/>
      </w:rPr>
    </w:lvl>
    <w:lvl w:ilvl="6">
      <w:start w:val="1"/>
      <w:numFmt w:val="none"/>
      <w:suff w:val="nothing"/>
      <w:lvlText w:val=""/>
      <w:lvlJc w:val="left"/>
      <w:pPr>
        <w:ind w:left="1599" w:firstLine="0"/>
      </w:pPr>
      <w:rPr>
        <w:rFonts w:hint="default"/>
      </w:rPr>
    </w:lvl>
    <w:lvl w:ilvl="7">
      <w:start w:val="1"/>
      <w:numFmt w:val="none"/>
      <w:suff w:val="nothing"/>
      <w:lvlText w:val=""/>
      <w:lvlJc w:val="left"/>
      <w:pPr>
        <w:ind w:left="1599" w:firstLine="0"/>
      </w:pPr>
      <w:rPr>
        <w:rFonts w:hint="default"/>
      </w:rPr>
    </w:lvl>
    <w:lvl w:ilvl="8">
      <w:start w:val="1"/>
      <w:numFmt w:val="none"/>
      <w:suff w:val="nothing"/>
      <w:lvlText w:val=""/>
      <w:lvlJc w:val="left"/>
      <w:pPr>
        <w:ind w:left="1599" w:firstLine="0"/>
      </w:pPr>
      <w:rPr>
        <w:rFonts w:hint="default"/>
      </w:rPr>
    </w:lvl>
  </w:abstractNum>
  <w:abstractNum w:abstractNumId="20">
    <w:nsid w:val="572A4132"/>
    <w:multiLevelType w:val="multilevel"/>
    <w:tmpl w:val="C2FA6710"/>
    <w:numStyleLink w:val="WarningIcons"/>
  </w:abstractNum>
  <w:abstractNum w:abstractNumId="21">
    <w:nsid w:val="5823729E"/>
    <w:multiLevelType w:val="hybridMultilevel"/>
    <w:tmpl w:val="EBCED090"/>
    <w:lvl w:ilvl="0" w:tplc="99E6AD66">
      <w:start w:val="1"/>
      <w:numFmt w:val="bullet"/>
      <w:pStyle w:val="ListBullet4"/>
      <w:lvlText w:val=""/>
      <w:lvlPicBulletId w:val="0"/>
      <w:lvlJc w:val="left"/>
      <w:pPr>
        <w:tabs>
          <w:tab w:val="num" w:pos="4553"/>
        </w:tabs>
        <w:ind w:left="4555" w:hanging="454"/>
      </w:pPr>
      <w:rPr>
        <w:rFonts w:ascii="Symbol" w:hAnsi="Symbol" w:hint="default"/>
        <w:b w:val="0"/>
        <w:i w:val="0"/>
        <w:color w:val="auto"/>
        <w:sz w:val="18"/>
      </w:rPr>
    </w:lvl>
    <w:lvl w:ilvl="1" w:tplc="04090003" w:tentative="1">
      <w:start w:val="1"/>
      <w:numFmt w:val="bullet"/>
      <w:lvlText w:val="o"/>
      <w:lvlJc w:val="left"/>
      <w:pPr>
        <w:tabs>
          <w:tab w:val="num" w:pos="3680"/>
        </w:tabs>
        <w:ind w:left="3680" w:hanging="360"/>
      </w:pPr>
      <w:rPr>
        <w:rFonts w:ascii="Courier New" w:hAnsi="Courier New" w:cs="Courier New" w:hint="default"/>
      </w:rPr>
    </w:lvl>
    <w:lvl w:ilvl="2" w:tplc="04090005" w:tentative="1">
      <w:start w:val="1"/>
      <w:numFmt w:val="bullet"/>
      <w:lvlText w:val=""/>
      <w:lvlJc w:val="left"/>
      <w:pPr>
        <w:tabs>
          <w:tab w:val="num" w:pos="4400"/>
        </w:tabs>
        <w:ind w:left="4400" w:hanging="360"/>
      </w:pPr>
      <w:rPr>
        <w:rFonts w:ascii="Wingdings" w:hAnsi="Wingdings" w:hint="default"/>
      </w:rPr>
    </w:lvl>
    <w:lvl w:ilvl="3" w:tplc="04090001" w:tentative="1">
      <w:start w:val="1"/>
      <w:numFmt w:val="bullet"/>
      <w:lvlText w:val=""/>
      <w:lvlJc w:val="left"/>
      <w:pPr>
        <w:tabs>
          <w:tab w:val="num" w:pos="5120"/>
        </w:tabs>
        <w:ind w:left="5120" w:hanging="360"/>
      </w:pPr>
      <w:rPr>
        <w:rFonts w:ascii="Symbol" w:hAnsi="Symbol" w:hint="default"/>
      </w:rPr>
    </w:lvl>
    <w:lvl w:ilvl="4" w:tplc="04090003" w:tentative="1">
      <w:start w:val="1"/>
      <w:numFmt w:val="bullet"/>
      <w:lvlText w:val="o"/>
      <w:lvlJc w:val="left"/>
      <w:pPr>
        <w:tabs>
          <w:tab w:val="num" w:pos="5840"/>
        </w:tabs>
        <w:ind w:left="5840" w:hanging="360"/>
      </w:pPr>
      <w:rPr>
        <w:rFonts w:ascii="Courier New" w:hAnsi="Courier New" w:cs="Courier New" w:hint="default"/>
      </w:rPr>
    </w:lvl>
    <w:lvl w:ilvl="5" w:tplc="04090005" w:tentative="1">
      <w:start w:val="1"/>
      <w:numFmt w:val="bullet"/>
      <w:lvlText w:val=""/>
      <w:lvlJc w:val="left"/>
      <w:pPr>
        <w:tabs>
          <w:tab w:val="num" w:pos="6560"/>
        </w:tabs>
        <w:ind w:left="6560" w:hanging="360"/>
      </w:pPr>
      <w:rPr>
        <w:rFonts w:ascii="Wingdings" w:hAnsi="Wingdings" w:hint="default"/>
      </w:rPr>
    </w:lvl>
    <w:lvl w:ilvl="6" w:tplc="04090001" w:tentative="1">
      <w:start w:val="1"/>
      <w:numFmt w:val="bullet"/>
      <w:lvlText w:val=""/>
      <w:lvlJc w:val="left"/>
      <w:pPr>
        <w:tabs>
          <w:tab w:val="num" w:pos="7280"/>
        </w:tabs>
        <w:ind w:left="7280" w:hanging="360"/>
      </w:pPr>
      <w:rPr>
        <w:rFonts w:ascii="Symbol" w:hAnsi="Symbol" w:hint="default"/>
      </w:rPr>
    </w:lvl>
    <w:lvl w:ilvl="7" w:tplc="04090003" w:tentative="1">
      <w:start w:val="1"/>
      <w:numFmt w:val="bullet"/>
      <w:lvlText w:val="o"/>
      <w:lvlJc w:val="left"/>
      <w:pPr>
        <w:tabs>
          <w:tab w:val="num" w:pos="8000"/>
        </w:tabs>
        <w:ind w:left="8000" w:hanging="360"/>
      </w:pPr>
      <w:rPr>
        <w:rFonts w:ascii="Courier New" w:hAnsi="Courier New" w:cs="Courier New" w:hint="default"/>
      </w:rPr>
    </w:lvl>
    <w:lvl w:ilvl="8" w:tplc="04090005" w:tentative="1">
      <w:start w:val="1"/>
      <w:numFmt w:val="bullet"/>
      <w:lvlText w:val=""/>
      <w:lvlJc w:val="left"/>
      <w:pPr>
        <w:tabs>
          <w:tab w:val="num" w:pos="8720"/>
        </w:tabs>
        <w:ind w:left="8720" w:hanging="360"/>
      </w:pPr>
      <w:rPr>
        <w:rFonts w:ascii="Wingdings" w:hAnsi="Wingdings" w:hint="default"/>
      </w:rPr>
    </w:lvl>
  </w:abstractNum>
  <w:abstractNum w:abstractNumId="22">
    <w:nsid w:val="67F325DF"/>
    <w:multiLevelType w:val="hybridMultilevel"/>
    <w:tmpl w:val="997CA458"/>
    <w:lvl w:ilvl="0" w:tplc="A586ABDC">
      <w:start w:val="1"/>
      <w:numFmt w:val="bullet"/>
      <w:pStyle w:val="ListBullet"/>
      <w:lvlText w:val=""/>
      <w:lvlPicBulletId w:val="0"/>
      <w:lvlJc w:val="left"/>
      <w:pPr>
        <w:tabs>
          <w:tab w:val="num" w:pos="964"/>
        </w:tabs>
        <w:ind w:left="1418" w:hanging="454"/>
      </w:pPr>
      <w:rPr>
        <w:rFonts w:ascii="Symbol" w:hAnsi="Symbol" w:hint="default"/>
        <w:b w:val="0"/>
        <w:i w:val="0"/>
        <w:color w:val="auto"/>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98C79E4"/>
    <w:multiLevelType w:val="multilevel"/>
    <w:tmpl w:val="AE601B8A"/>
    <w:lvl w:ilvl="0">
      <w:start w:val="1"/>
      <w:numFmt w:val="decimalZero"/>
      <w:pStyle w:val="Heading1"/>
      <w:suff w:val="nothing"/>
      <w:lvlText w:val="%1|"/>
      <w:lvlJc w:val="left"/>
      <w:pPr>
        <w:ind w:left="1418" w:hanging="1418"/>
      </w:pPr>
      <w:rPr>
        <w:rFonts w:ascii="Verdana" w:hAnsi="Verdana" w:hint="default"/>
        <w:b/>
        <w:i/>
        <w:color w:val="006699"/>
        <w:spacing w:val="-46"/>
        <w:kern w:val="0"/>
        <w:position w:val="0"/>
        <w:sz w:val="8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6C9300E8"/>
    <w:multiLevelType w:val="hybridMultilevel"/>
    <w:tmpl w:val="2E68D6F4"/>
    <w:lvl w:ilvl="0" w:tplc="2B98CD44">
      <w:start w:val="1"/>
      <w:numFmt w:val="bullet"/>
      <w:pStyle w:val="TableListCheckBox"/>
      <w:lvlText w:val=""/>
      <w:lvlJc w:val="left"/>
      <w:pPr>
        <w:ind w:left="360" w:hanging="360"/>
      </w:pPr>
      <w:rPr>
        <w:rFonts w:ascii="Wingdings" w:hAnsi="Wingdings"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25">
    <w:nsid w:val="714C32E5"/>
    <w:multiLevelType w:val="multilevel"/>
    <w:tmpl w:val="C2FA6710"/>
    <w:numStyleLink w:val="WarningIcons"/>
  </w:abstractNum>
  <w:abstractNum w:abstractNumId="26">
    <w:nsid w:val="7F827F09"/>
    <w:multiLevelType w:val="singleLevel"/>
    <w:tmpl w:val="607CEC60"/>
    <w:lvl w:ilvl="0">
      <w:start w:val="1"/>
      <w:numFmt w:val="lowerLetter"/>
      <w:pStyle w:val="ListNumber2"/>
      <w:lvlText w:val="%1."/>
      <w:lvlJc w:val="left"/>
      <w:pPr>
        <w:tabs>
          <w:tab w:val="num" w:pos="1860"/>
        </w:tabs>
        <w:ind w:left="1860" w:hanging="442"/>
      </w:pPr>
      <w:rPr>
        <w:rFonts w:ascii="Verdana" w:hAnsi="Verdana" w:hint="default"/>
        <w:color w:val="006699"/>
        <w:sz w:val="20"/>
      </w:rPr>
    </w:lvl>
  </w:abstractNum>
  <w:num w:numId="1">
    <w:abstractNumId w:val="0"/>
  </w:num>
  <w:num w:numId="2">
    <w:abstractNumId w:val="5"/>
  </w:num>
  <w:num w:numId="3">
    <w:abstractNumId w:val="3"/>
  </w:num>
  <w:num w:numId="4">
    <w:abstractNumId w:val="26"/>
  </w:num>
  <w:num w:numId="5">
    <w:abstractNumId w:val="22"/>
  </w:num>
  <w:num w:numId="6">
    <w:abstractNumId w:val="11"/>
  </w:num>
  <w:num w:numId="7">
    <w:abstractNumId w:val="25"/>
  </w:num>
  <w:num w:numId="8">
    <w:abstractNumId w:val="10"/>
  </w:num>
  <w:num w:numId="9">
    <w:abstractNumId w:val="20"/>
  </w:num>
  <w:num w:numId="10">
    <w:abstractNumId w:val="16"/>
  </w:num>
  <w:num w:numId="11">
    <w:abstractNumId w:val="14"/>
  </w:num>
  <w:num w:numId="12">
    <w:abstractNumId w:val="12"/>
  </w:num>
  <w:num w:numId="13">
    <w:abstractNumId w:val="2"/>
  </w:num>
  <w:num w:numId="14">
    <w:abstractNumId w:val="8"/>
  </w:num>
  <w:num w:numId="15">
    <w:abstractNumId w:val="9"/>
  </w:num>
  <w:num w:numId="16">
    <w:abstractNumId w:val="13"/>
  </w:num>
  <w:num w:numId="17">
    <w:abstractNumId w:val="21"/>
  </w:num>
  <w:num w:numId="18">
    <w:abstractNumId w:val="24"/>
  </w:num>
  <w:num w:numId="19">
    <w:abstractNumId w:val="6"/>
  </w:num>
  <w:num w:numId="20">
    <w:abstractNumId w:val="1"/>
  </w:num>
  <w:num w:numId="21">
    <w:abstractNumId w:val="4"/>
  </w:num>
  <w:num w:numId="22">
    <w:abstractNumId w:val="7"/>
  </w:num>
  <w:num w:numId="23">
    <w:abstractNumId w:val="19"/>
  </w:num>
  <w:num w:numId="24">
    <w:abstractNumId w:val="17"/>
  </w:num>
  <w:num w:numId="25">
    <w:abstractNumId w:val="1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num>
  <w:num w:numId="30">
    <w:abstractNumId w:val="18"/>
    <w:lvlOverride w:ilvl="0">
      <w:startOverride w:val="1"/>
    </w:lvlOverride>
  </w:num>
  <w:num w:numId="31">
    <w:abstractNumId w:val="18"/>
    <w:lvlOverride w:ilvl="0">
      <w:startOverride w:val="1"/>
    </w:lvlOverride>
  </w:num>
  <w:num w:numId="32">
    <w:abstractNumId w:val="18"/>
    <w:lvlOverride w:ilvl="0">
      <w:startOverride w:val="1"/>
    </w:lvlOverride>
  </w:num>
  <w:num w:numId="33">
    <w:abstractNumId w:val="18"/>
    <w:lvlOverride w:ilvl="0">
      <w:startOverride w:val="1"/>
    </w:lvlOverride>
  </w:num>
  <w:num w:numId="34">
    <w:abstractNumId w:val="18"/>
    <w:lvlOverride w:ilvl="0">
      <w:startOverride w:val="1"/>
    </w:lvlOverride>
  </w:num>
  <w:num w:numId="35">
    <w:abstractNumId w:val="18"/>
    <w:lvlOverride w:ilvl="0">
      <w:startOverride w:val="1"/>
    </w:lvlOverride>
  </w:num>
  <w:num w:numId="36">
    <w:abstractNumId w:val="18"/>
    <w:lvlOverride w:ilvl="0">
      <w:startOverride w:val="1"/>
    </w:lvlOverride>
  </w:num>
  <w:num w:numId="37">
    <w:abstractNumId w:val="18"/>
    <w:lvlOverride w:ilvl="0">
      <w:startOverride w:val="1"/>
    </w:lvlOverride>
  </w:num>
  <w:num w:numId="38">
    <w:abstractNumId w:val="18"/>
    <w:lvlOverride w:ilvl="0">
      <w:startOverride w:val="1"/>
    </w:lvlOverride>
  </w:num>
  <w:num w:numId="39">
    <w:abstractNumId w:val="18"/>
    <w:lvlOverride w:ilvl="0">
      <w:startOverride w:val="1"/>
    </w:lvlOverride>
  </w:num>
  <w:num w:numId="40">
    <w:abstractNumId w:val="18"/>
    <w:lvlOverride w:ilvl="0">
      <w:startOverride w:val="1"/>
    </w:lvlOverride>
  </w:num>
  <w:num w:numId="41">
    <w:abstractNumId w:val="18"/>
    <w:lvlOverride w:ilvl="0">
      <w:startOverride w:val="1"/>
    </w:lvlOverride>
  </w:num>
  <w:num w:numId="42">
    <w:abstractNumId w:val="18"/>
    <w:lvlOverride w:ilvl="0">
      <w:startOverride w:val="1"/>
    </w:lvlOverride>
  </w:num>
  <w:num w:numId="43">
    <w:abstractNumId w:val="18"/>
    <w:lvlOverride w:ilvl="0">
      <w:startOverride w:val="1"/>
    </w:lvlOverride>
  </w:num>
  <w:num w:numId="44">
    <w:abstractNumId w:val="18"/>
    <w:lvlOverride w:ilvl="0">
      <w:startOverride w:val="1"/>
    </w:lvlOverride>
  </w:num>
  <w:num w:numId="45">
    <w:abstractNumId w:val="18"/>
    <w:lvlOverride w:ilvl="0">
      <w:startOverride w:val="1"/>
    </w:lvlOverride>
  </w:num>
  <w:num w:numId="46">
    <w:abstractNumId w:val="18"/>
    <w:lvlOverride w:ilvl="0">
      <w:startOverride w:val="1"/>
    </w:lvlOverride>
  </w:num>
  <w:num w:numId="47">
    <w:abstractNumId w:val="18"/>
    <w:lvlOverride w:ilvl="0">
      <w:startOverride w:val="1"/>
    </w:lvlOverride>
  </w:num>
  <w:num w:numId="48">
    <w:abstractNumId w:val="18"/>
    <w:lvlOverride w:ilvl="0">
      <w:startOverride w:val="1"/>
    </w:lvlOverride>
  </w:num>
  <w:num w:numId="49">
    <w:abstractNumId w:val="18"/>
    <w:lvlOverride w:ilvl="0">
      <w:startOverride w:val="1"/>
    </w:lvlOverride>
  </w:num>
  <w:num w:numId="50">
    <w:abstractNumId w:val="18"/>
    <w:lvlOverride w:ilvl="0">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embedSystemFonts/>
  <w:proofState w:spelling="clean"/>
  <w:attachedTemplate r:id="rId1"/>
  <w:linkStyles/>
  <w:defaultTabStop w:val="720"/>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30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158"/>
    <w:rsid w:val="00032307"/>
    <w:rsid w:val="00380D84"/>
    <w:rsid w:val="00710297"/>
    <w:rsid w:val="007D3B75"/>
    <w:rsid w:val="0083286B"/>
    <w:rsid w:val="009D6158"/>
    <w:rsid w:val="00CC666E"/>
    <w:rsid w:val="00D7202E"/>
    <w:rsid w:val="00E06456"/>
    <w:rsid w:val="00E61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index heading" w:uiPriority="0"/>
    <w:lsdException w:name="caption" w:uiPriority="35" w:qFormat="1"/>
    <w:lsdException w:name="page number" w:uiPriority="0"/>
    <w:lsdException w:name="List" w:uiPriority="0"/>
    <w:lsdException w:name="List Bullet" w:uiPriority="0" w:unhideWhenUsed="0"/>
    <w:lsdException w:name="List Number" w:uiPriority="0" w:unhideWhenUsed="0"/>
    <w:lsdException w:name="List 2" w:uiPriority="0"/>
    <w:lsdException w:name="List Bullet 2" w:uiPriority="0" w:unhideWhenUsed="0"/>
    <w:lsdException w:name="List Bullet 3" w:uiPriority="0" w:unhideWhenUsed="0"/>
    <w:lsdException w:name="List Number 2" w:uiPriority="0"/>
    <w:lsdException w:name="Title" w:semiHidden="0" w:uiPriority="0" w:unhideWhenUsed="0" w:qFormat="1"/>
    <w:lsdException w:name="Default Paragraph Font" w:uiPriority="1" w:unhideWhenUsed="0"/>
    <w:lsdException w:name="Body Text" w:uiPriority="0" w:unhideWhenUsed="0"/>
    <w:lsdException w:name="List Continue" w:uiPriority="0" w:unhideWhenUsed="0"/>
    <w:lsdException w:name="List Continue 2" w:uiPriority="0" w:unhideWhenUsed="0"/>
    <w:lsdException w:name="List Continue 3" w:uiPriority="0"/>
    <w:lsdException w:name="List Continue 5" w:uiPriority="0"/>
    <w:lsdException w:name="Subtitle" w:semiHidden="0" w:uiPriority="11" w:unhideWhenUsed="0" w:qFormat="1"/>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Table Grid 8"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307"/>
    <w:pPr>
      <w:keepLines/>
      <w:spacing w:before="80" w:after="80" w:line="240" w:lineRule="auto"/>
      <w:ind w:left="1418" w:right="459"/>
    </w:pPr>
    <w:rPr>
      <w:rFonts w:ascii="Verdana" w:eastAsia="Times New Roman" w:hAnsi="Verdana" w:cs="Times New Roman"/>
      <w:sz w:val="20"/>
      <w:szCs w:val="20"/>
    </w:rPr>
  </w:style>
  <w:style w:type="paragraph" w:styleId="Heading1">
    <w:name w:val="heading 1"/>
    <w:basedOn w:val="Normal"/>
    <w:next w:val="Normal"/>
    <w:link w:val="Heading1Char"/>
    <w:qFormat/>
    <w:rsid w:val="00032307"/>
    <w:pPr>
      <w:keepNext/>
      <w:keepLines w:val="0"/>
      <w:numPr>
        <w:numId w:val="26"/>
      </w:numPr>
      <w:shd w:val="clear" w:color="00FFFF" w:fill="auto"/>
      <w:tabs>
        <w:tab w:val="left" w:pos="1800"/>
      </w:tabs>
      <w:spacing w:before="160" w:after="160"/>
      <w:ind w:right="0"/>
      <w:outlineLvl w:val="0"/>
    </w:pPr>
    <w:rPr>
      <w:b/>
      <w:kern w:val="32"/>
      <w:sz w:val="40"/>
      <w:szCs w:val="44"/>
    </w:rPr>
  </w:style>
  <w:style w:type="paragraph" w:styleId="Heading2">
    <w:name w:val="heading 2"/>
    <w:basedOn w:val="Normal"/>
    <w:next w:val="Normal"/>
    <w:link w:val="Heading2Char"/>
    <w:qFormat/>
    <w:rsid w:val="00032307"/>
    <w:pPr>
      <w:keepNext/>
      <w:keepLines w:val="0"/>
      <w:numPr>
        <w:ilvl w:val="1"/>
        <w:numId w:val="26"/>
      </w:numPr>
      <w:spacing w:before="200" w:after="120"/>
      <w:ind w:right="0"/>
      <w:outlineLvl w:val="1"/>
    </w:pPr>
    <w:rPr>
      <w:b/>
      <w:color w:val="006699"/>
      <w:sz w:val="30"/>
      <w:szCs w:val="44"/>
    </w:rPr>
  </w:style>
  <w:style w:type="paragraph" w:styleId="Heading3">
    <w:name w:val="heading 3"/>
    <w:next w:val="Normal"/>
    <w:link w:val="Heading3Char"/>
    <w:qFormat/>
    <w:rsid w:val="00032307"/>
    <w:pPr>
      <w:keepNext/>
      <w:numPr>
        <w:ilvl w:val="2"/>
        <w:numId w:val="26"/>
      </w:numPr>
      <w:spacing w:before="200" w:after="40" w:line="240" w:lineRule="auto"/>
      <w:outlineLvl w:val="2"/>
    </w:pPr>
    <w:rPr>
      <w:rFonts w:ascii="Verdana" w:eastAsia="Times New Roman" w:hAnsi="Verdana" w:cs="Times New Roman"/>
      <w:b/>
      <w:sz w:val="24"/>
      <w:szCs w:val="20"/>
    </w:rPr>
  </w:style>
  <w:style w:type="paragraph" w:styleId="Heading4">
    <w:name w:val="heading 4"/>
    <w:basedOn w:val="Heading3"/>
    <w:next w:val="Normal"/>
    <w:link w:val="Heading4Char"/>
    <w:qFormat/>
    <w:rsid w:val="00032307"/>
    <w:pPr>
      <w:numPr>
        <w:ilvl w:val="3"/>
      </w:numPr>
      <w:outlineLvl w:val="3"/>
    </w:pPr>
    <w:rPr>
      <w:sz w:val="22"/>
    </w:rPr>
  </w:style>
  <w:style w:type="paragraph" w:styleId="Heading5">
    <w:name w:val="heading 5"/>
    <w:basedOn w:val="Normal"/>
    <w:next w:val="Normal"/>
    <w:link w:val="Heading5Char"/>
    <w:autoRedefine/>
    <w:qFormat/>
    <w:rsid w:val="00032307"/>
    <w:pPr>
      <w:numPr>
        <w:ilvl w:val="4"/>
        <w:numId w:val="26"/>
      </w:numPr>
      <w:tabs>
        <w:tab w:val="left" w:pos="709"/>
      </w:tabs>
      <w:ind w:right="176"/>
      <w:jc w:val="right"/>
      <w:outlineLvl w:val="4"/>
    </w:pPr>
    <w:rPr>
      <w:b/>
      <w:i/>
      <w:sz w:val="96"/>
      <w:szCs w:val="100"/>
    </w:rPr>
  </w:style>
  <w:style w:type="character" w:default="1" w:styleId="DefaultParagraphFont">
    <w:name w:val="Default Paragraph Font"/>
    <w:uiPriority w:val="1"/>
    <w:semiHidden/>
    <w:unhideWhenUsed/>
    <w:rsid w:val="0003230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32307"/>
  </w:style>
  <w:style w:type="character" w:customStyle="1" w:styleId="Heading1Char">
    <w:name w:val="Heading 1 Char"/>
    <w:basedOn w:val="DefaultParagraphFont"/>
    <w:link w:val="Heading1"/>
    <w:rPr>
      <w:rFonts w:ascii="Verdana" w:eastAsia="Times New Roman" w:hAnsi="Verdana" w:cs="Times New Roman"/>
      <w:b/>
      <w:kern w:val="32"/>
      <w:sz w:val="40"/>
      <w:szCs w:val="44"/>
      <w:shd w:val="clear" w:color="00FFFF" w:fill="auto"/>
    </w:rPr>
  </w:style>
  <w:style w:type="character" w:customStyle="1" w:styleId="Heading2Char">
    <w:name w:val="Heading 2 Char"/>
    <w:basedOn w:val="DefaultParagraphFont"/>
    <w:link w:val="Heading2"/>
    <w:rPr>
      <w:rFonts w:ascii="Verdana" w:eastAsia="Times New Roman" w:hAnsi="Verdana" w:cs="Times New Roman"/>
      <w:b/>
      <w:color w:val="006699"/>
      <w:sz w:val="30"/>
      <w:szCs w:val="44"/>
    </w:rPr>
  </w:style>
  <w:style w:type="character" w:customStyle="1" w:styleId="Heading3Char">
    <w:name w:val="Heading 3 Char"/>
    <w:basedOn w:val="DefaultParagraphFont"/>
    <w:link w:val="Heading3"/>
    <w:rPr>
      <w:rFonts w:ascii="Verdana" w:eastAsia="Times New Roman" w:hAnsi="Verdana" w:cs="Times New Roman"/>
      <w:b/>
      <w:sz w:val="24"/>
      <w:szCs w:val="20"/>
    </w:rPr>
  </w:style>
  <w:style w:type="character" w:customStyle="1" w:styleId="Heading4Char">
    <w:name w:val="Heading 4 Char"/>
    <w:basedOn w:val="DefaultParagraphFont"/>
    <w:link w:val="Heading4"/>
    <w:rPr>
      <w:rFonts w:ascii="Verdana" w:eastAsia="Times New Roman" w:hAnsi="Verdana" w:cs="Times New Roman"/>
      <w:b/>
      <w:szCs w:val="20"/>
    </w:rPr>
  </w:style>
  <w:style w:type="character" w:customStyle="1" w:styleId="Heading5Char">
    <w:name w:val="Heading 5 Char"/>
    <w:basedOn w:val="DefaultParagraphFont"/>
    <w:link w:val="Heading5"/>
    <w:rPr>
      <w:rFonts w:ascii="Verdana" w:eastAsia="Times New Roman" w:hAnsi="Verdana" w:cs="Times New Roman"/>
      <w:b/>
      <w:i/>
      <w:sz w:val="96"/>
      <w:szCs w:val="100"/>
    </w:rPr>
  </w:style>
  <w:style w:type="paragraph" w:styleId="BodyText">
    <w:name w:val="Body Text"/>
    <w:basedOn w:val="Normal"/>
    <w:link w:val="BodyTextChar"/>
    <w:rsid w:val="00032307"/>
  </w:style>
  <w:style w:type="character" w:customStyle="1" w:styleId="BodyTextChar">
    <w:name w:val="Body Text Char"/>
    <w:basedOn w:val="DefaultParagraphFont"/>
    <w:link w:val="BodyText"/>
    <w:rPr>
      <w:rFonts w:ascii="Verdana" w:eastAsia="Times New Roman" w:hAnsi="Verdana" w:cs="Times New Roman"/>
      <w:sz w:val="20"/>
      <w:szCs w:val="20"/>
    </w:rPr>
  </w:style>
  <w:style w:type="paragraph" w:customStyle="1" w:styleId="BodyText-RED">
    <w:name w:val="Body Text - RED"/>
    <w:basedOn w:val="Normal"/>
    <w:rsid w:val="00032307"/>
    <w:rPr>
      <w:color w:val="FF0000"/>
    </w:rPr>
  </w:style>
  <w:style w:type="paragraph" w:customStyle="1" w:styleId="AlignMoreInfoTable">
    <w:name w:val="Align More Info Table"/>
    <w:basedOn w:val="Graphics"/>
    <w:rsid w:val="00032307"/>
    <w:pPr>
      <w:spacing w:before="0" w:after="0"/>
      <w:ind w:left="794" w:right="0"/>
    </w:pPr>
    <w:rPr>
      <w:sz w:val="2"/>
      <w:szCs w:val="2"/>
    </w:rPr>
  </w:style>
  <w:style w:type="paragraph" w:customStyle="1" w:styleId="ButtonLabels">
    <w:name w:val="Button Labels"/>
    <w:rsid w:val="00032307"/>
    <w:pPr>
      <w:widowControl w:val="0"/>
      <w:autoSpaceDE w:val="0"/>
      <w:autoSpaceDN w:val="0"/>
      <w:adjustRightInd w:val="0"/>
      <w:spacing w:before="160" w:after="120" w:line="240" w:lineRule="auto"/>
    </w:pPr>
    <w:rPr>
      <w:rFonts w:ascii="Verdana" w:eastAsia="Times New Roman" w:hAnsi="Verdana" w:cs="Verdana"/>
      <w:i/>
      <w:iCs/>
      <w:color w:val="000000"/>
      <w:sz w:val="20"/>
      <w:szCs w:val="20"/>
      <w:lang w:eastAsia="en-US"/>
    </w:rPr>
  </w:style>
  <w:style w:type="character" w:customStyle="1" w:styleId="ButtonNames">
    <w:name w:val="Button Names"/>
    <w:rsid w:val="00032307"/>
    <w:rPr>
      <w:rFonts w:ascii="Verdana" w:hAnsi="Verdana" w:cs="Verdana"/>
      <w:b/>
      <w:bCs/>
      <w:color w:val="000000"/>
      <w:sz w:val="20"/>
      <w:szCs w:val="20"/>
      <w:vertAlign w:val="baseline"/>
    </w:rPr>
  </w:style>
  <w:style w:type="character" w:styleId="Emphasis">
    <w:name w:val="Emphasis"/>
    <w:basedOn w:val="DefaultParagraphFont"/>
    <w:qFormat/>
    <w:rsid w:val="00032307"/>
    <w:rPr>
      <w:rFonts w:ascii="Verdana" w:hAnsi="Verdana"/>
      <w:sz w:val="20"/>
      <w:u w:val="single"/>
    </w:rPr>
  </w:style>
  <w:style w:type="character" w:customStyle="1" w:styleId="Examples">
    <w:name w:val="Examples"/>
    <w:rsid w:val="00032307"/>
    <w:rPr>
      <w:rFonts w:ascii="Courier New" w:hAnsi="Courier New" w:cs="Courier New"/>
      <w:color w:val="000000"/>
      <w:sz w:val="22"/>
      <w:szCs w:val="20"/>
      <w:vertAlign w:val="baseline"/>
    </w:rPr>
  </w:style>
  <w:style w:type="paragraph" w:customStyle="1" w:styleId="Graphics">
    <w:name w:val="Graphics"/>
    <w:rsid w:val="00032307"/>
    <w:pPr>
      <w:spacing w:before="240" w:after="240" w:line="240" w:lineRule="auto"/>
      <w:ind w:left="1418" w:right="459"/>
    </w:pPr>
    <w:rPr>
      <w:rFonts w:ascii="Verdana" w:eastAsia="Times New Roman" w:hAnsi="Verdana" w:cs="Times New Roman"/>
      <w:sz w:val="20"/>
      <w:szCs w:val="20"/>
    </w:rPr>
  </w:style>
  <w:style w:type="character" w:customStyle="1" w:styleId="Italics">
    <w:name w:val="Italics"/>
    <w:basedOn w:val="DefaultParagraphFont"/>
    <w:rsid w:val="00032307"/>
    <w:rPr>
      <w:rFonts w:ascii="Verdana" w:hAnsi="Verdana"/>
      <w:i/>
      <w:sz w:val="20"/>
    </w:rPr>
  </w:style>
  <w:style w:type="paragraph" w:styleId="ListBullet">
    <w:name w:val="List Bullet"/>
    <w:basedOn w:val="List"/>
    <w:rsid w:val="00032307"/>
    <w:pPr>
      <w:numPr>
        <w:numId w:val="5"/>
      </w:numPr>
      <w:ind w:right="442"/>
    </w:pPr>
  </w:style>
  <w:style w:type="paragraph" w:styleId="ListBullet2">
    <w:name w:val="List Bullet 2"/>
    <w:basedOn w:val="ListBullet"/>
    <w:rsid w:val="00032307"/>
    <w:pPr>
      <w:numPr>
        <w:numId w:val="16"/>
      </w:numPr>
    </w:pPr>
  </w:style>
  <w:style w:type="paragraph" w:styleId="ListBullet3">
    <w:name w:val="List Bullet 3"/>
    <w:basedOn w:val="Normal"/>
    <w:rsid w:val="00032307"/>
    <w:pPr>
      <w:numPr>
        <w:numId w:val="6"/>
      </w:numPr>
      <w:tabs>
        <w:tab w:val="left" w:pos="2268"/>
      </w:tabs>
      <w:ind w:left="2268" w:right="442"/>
    </w:pPr>
  </w:style>
  <w:style w:type="paragraph" w:styleId="ListContinue">
    <w:name w:val="List Continue"/>
    <w:basedOn w:val="BodyText"/>
    <w:rsid w:val="00032307"/>
  </w:style>
  <w:style w:type="paragraph" w:styleId="ListContinue2">
    <w:name w:val="List Continue 2"/>
    <w:basedOn w:val="ListContinue"/>
    <w:rsid w:val="00032307"/>
    <w:pPr>
      <w:ind w:left="1861"/>
    </w:pPr>
  </w:style>
  <w:style w:type="paragraph" w:styleId="ListNumber">
    <w:name w:val="List Number"/>
    <w:basedOn w:val="Normal"/>
    <w:rsid w:val="00032307"/>
    <w:pPr>
      <w:numPr>
        <w:numId w:val="27"/>
      </w:numPr>
    </w:pPr>
  </w:style>
  <w:style w:type="character" w:customStyle="1" w:styleId="MenuRoutes">
    <w:name w:val="Menu Routes"/>
    <w:rsid w:val="00032307"/>
    <w:rPr>
      <w:rFonts w:ascii="Verdana" w:hAnsi="Verdana" w:cs="Verdana"/>
      <w:b/>
      <w:bCs/>
      <w:color w:val="000000"/>
      <w:sz w:val="20"/>
      <w:szCs w:val="20"/>
      <w:vertAlign w:val="baseline"/>
    </w:rPr>
  </w:style>
  <w:style w:type="paragraph" w:customStyle="1" w:styleId="MoreInformation">
    <w:name w:val="More Information"/>
    <w:basedOn w:val="Normal"/>
    <w:rsid w:val="00032307"/>
    <w:pPr>
      <w:tabs>
        <w:tab w:val="left" w:pos="654"/>
      </w:tabs>
      <w:spacing w:before="0" w:after="0"/>
      <w:ind w:left="0" w:right="0"/>
    </w:pPr>
    <w:rPr>
      <w:b/>
      <w:color w:val="006699"/>
    </w:rPr>
  </w:style>
  <w:style w:type="paragraph" w:customStyle="1" w:styleId="MoreInformationItems">
    <w:name w:val="More Information Items"/>
    <w:basedOn w:val="Normal"/>
    <w:rsid w:val="00032307"/>
    <w:pPr>
      <w:spacing w:before="0" w:after="0"/>
      <w:ind w:left="652" w:right="0"/>
    </w:pPr>
    <w:rPr>
      <w:i/>
      <w:iCs/>
    </w:rPr>
  </w:style>
  <w:style w:type="character" w:customStyle="1" w:styleId="ScreenLabels">
    <w:name w:val="Screen Labels"/>
    <w:basedOn w:val="DefaultParagraphFont"/>
    <w:rsid w:val="00032307"/>
    <w:rPr>
      <w:b/>
    </w:rPr>
  </w:style>
  <w:style w:type="paragraph" w:customStyle="1" w:styleId="TableBodyText">
    <w:name w:val="Table Body Text"/>
    <w:basedOn w:val="Normal"/>
    <w:rsid w:val="00032307"/>
    <w:pPr>
      <w:spacing w:before="120" w:after="120"/>
      <w:ind w:left="0" w:right="0"/>
    </w:pPr>
    <w:rPr>
      <w:sz w:val="18"/>
    </w:rPr>
  </w:style>
  <w:style w:type="character" w:customStyle="1" w:styleId="Xref">
    <w:name w:val="Xref"/>
    <w:basedOn w:val="DefaultParagraphFont"/>
    <w:rsid w:val="00032307"/>
    <w:rPr>
      <w:rFonts w:ascii="Verdana" w:hAnsi="Verdana" w:cs="Verdana"/>
      <w:i/>
      <w:iCs/>
      <w:color w:val="000000"/>
      <w:sz w:val="20"/>
      <w:szCs w:val="20"/>
      <w:vertAlign w:val="baseline"/>
    </w:rPr>
  </w:style>
  <w:style w:type="character" w:customStyle="1" w:styleId="HotSpot">
    <w:name w:val="HotSpot"/>
    <w:rsid w:val="00032307"/>
    <w:rPr>
      <w:rFonts w:ascii="Verdana" w:hAnsi="Verdana"/>
      <w:color w:val="auto"/>
      <w:sz w:val="20"/>
      <w:u w:val="none"/>
    </w:rPr>
  </w:style>
  <w:style w:type="paragraph" w:customStyle="1" w:styleId="AllowPageBreak">
    <w:name w:val="AllowPageBreak"/>
    <w:rsid w:val="00032307"/>
    <w:pPr>
      <w:widowControl w:val="0"/>
      <w:spacing w:after="0" w:line="240" w:lineRule="auto"/>
    </w:pPr>
    <w:rPr>
      <w:rFonts w:ascii="Verdana" w:eastAsia="Times New Roman" w:hAnsi="Verdana" w:cs="Times New Roman"/>
      <w:noProof/>
      <w:sz w:val="2"/>
      <w:szCs w:val="20"/>
      <w:lang w:val="en-AU" w:eastAsia="en-US"/>
    </w:rPr>
  </w:style>
  <w:style w:type="paragraph" w:customStyle="1" w:styleId="NonHeading">
    <w:name w:val="Non Heading"/>
    <w:basedOn w:val="Heading2"/>
    <w:rsid w:val="00032307"/>
    <w:pPr>
      <w:numPr>
        <w:ilvl w:val="0"/>
        <w:numId w:val="0"/>
      </w:numPr>
      <w:outlineLvl w:val="9"/>
    </w:pPr>
  </w:style>
  <w:style w:type="paragraph" w:customStyle="1" w:styleId="Copyright">
    <w:name w:val="Copyright"/>
    <w:basedOn w:val="BodyTextCentre"/>
    <w:rsid w:val="00032307"/>
    <w:rPr>
      <w:rFonts w:ascii="Myriad Pro" w:hAnsi="Myriad Pro"/>
      <w:sz w:val="18"/>
    </w:rPr>
  </w:style>
  <w:style w:type="paragraph" w:customStyle="1" w:styleId="BodyTextCentre">
    <w:name w:val="Body Text Centre"/>
    <w:basedOn w:val="BodyText"/>
    <w:rsid w:val="00032307"/>
    <w:pPr>
      <w:jc w:val="center"/>
    </w:pPr>
  </w:style>
  <w:style w:type="character" w:customStyle="1" w:styleId="Bold">
    <w:name w:val="Bold"/>
    <w:rsid w:val="00032307"/>
    <w:rPr>
      <w:rFonts w:ascii="Verdana" w:hAnsi="Verdana" w:cs="Verdana"/>
      <w:b/>
      <w:bCs/>
      <w:dstrike w:val="0"/>
      <w:color w:val="000000"/>
      <w:sz w:val="20"/>
      <w:szCs w:val="20"/>
      <w:vertAlign w:val="baseline"/>
    </w:rPr>
  </w:style>
  <w:style w:type="paragraph" w:customStyle="1" w:styleId="AlignTableBodyText">
    <w:name w:val="Align Table Body Text"/>
    <w:basedOn w:val="AlignTableList"/>
    <w:rsid w:val="00032307"/>
    <w:pPr>
      <w:ind w:left="1531"/>
    </w:pPr>
  </w:style>
  <w:style w:type="paragraph" w:customStyle="1" w:styleId="HandbookTableCentred">
    <w:name w:val="Handbook Table Centred"/>
    <w:basedOn w:val="Normal"/>
    <w:rsid w:val="00032307"/>
    <w:pPr>
      <w:keepLines w:val="0"/>
      <w:widowControl w:val="0"/>
      <w:autoSpaceDE w:val="0"/>
      <w:autoSpaceDN w:val="0"/>
      <w:adjustRightInd w:val="0"/>
      <w:spacing w:before="0" w:after="0"/>
    </w:pPr>
    <w:rPr>
      <w:rFonts w:ascii="Times New Roman" w:hAnsi="Times New Roman"/>
      <w:sz w:val="2"/>
      <w:szCs w:val="24"/>
      <w:lang w:eastAsia="en-US"/>
    </w:rPr>
  </w:style>
  <w:style w:type="paragraph" w:customStyle="1" w:styleId="TableHeading">
    <w:name w:val="Table Heading"/>
    <w:rsid w:val="00032307"/>
    <w:pPr>
      <w:widowControl w:val="0"/>
      <w:autoSpaceDE w:val="0"/>
      <w:autoSpaceDN w:val="0"/>
      <w:adjustRightInd w:val="0"/>
      <w:spacing w:before="120" w:after="120" w:line="240" w:lineRule="auto"/>
    </w:pPr>
    <w:rPr>
      <w:rFonts w:ascii="Verdana" w:eastAsia="Times New Roman" w:hAnsi="Verdana" w:cs="Tahoma"/>
      <w:b/>
      <w:bCs/>
      <w:color w:val="FFFFFF"/>
      <w:sz w:val="18"/>
      <w:szCs w:val="18"/>
      <w:lang w:eastAsia="en-US"/>
    </w:rPr>
  </w:style>
  <w:style w:type="paragraph" w:customStyle="1" w:styleId="MiniTOCItem">
    <w:name w:val="MiniTOCItem"/>
    <w:basedOn w:val="ListBullet"/>
    <w:rsid w:val="00032307"/>
    <w:pPr>
      <w:keepNext/>
      <w:numPr>
        <w:numId w:val="0"/>
      </w:numPr>
      <w:tabs>
        <w:tab w:val="right" w:leader="dot" w:pos="7740"/>
      </w:tabs>
      <w:ind w:right="459"/>
    </w:pPr>
    <w:rPr>
      <w:b/>
      <w:color w:val="006699"/>
      <w:szCs w:val="22"/>
      <w:lang w:val="en-US" w:eastAsia="en-US"/>
    </w:rPr>
  </w:style>
  <w:style w:type="paragraph" w:customStyle="1" w:styleId="MiniTOCTitle">
    <w:name w:val="MiniTOCTitle"/>
    <w:basedOn w:val="Heading4"/>
    <w:rsid w:val="00032307"/>
    <w:pPr>
      <w:numPr>
        <w:ilvl w:val="0"/>
        <w:numId w:val="0"/>
      </w:numPr>
      <w:spacing w:before="240" w:after="120"/>
      <w:outlineLvl w:val="9"/>
    </w:pPr>
    <w:rPr>
      <w:rFonts w:ascii="Arial" w:hAnsi="Arial"/>
      <w:color w:val="FFFFFF"/>
      <w:sz w:val="24"/>
      <w:lang w:val="en-AU" w:eastAsia="en-US"/>
    </w:rPr>
  </w:style>
  <w:style w:type="character" w:customStyle="1" w:styleId="AuthorNotes">
    <w:name w:val="Author Notes"/>
    <w:rsid w:val="00032307"/>
    <w:rPr>
      <w:rFonts w:cs="Verdana"/>
      <w:b/>
      <w:bCs/>
      <w:color w:val="0000FF"/>
      <w:szCs w:val="20"/>
      <w:vertAlign w:val="baseline"/>
    </w:rPr>
  </w:style>
  <w:style w:type="paragraph" w:customStyle="1" w:styleId="ImportantNote">
    <w:name w:val="Important Note"/>
    <w:basedOn w:val="Warning"/>
    <w:rsid w:val="00032307"/>
  </w:style>
  <w:style w:type="character" w:customStyle="1" w:styleId="ImportantNoteHeader">
    <w:name w:val="Important Note Header"/>
    <w:basedOn w:val="WarningHeader"/>
    <w:rsid w:val="00032307"/>
    <w:rPr>
      <w:b/>
      <w:color w:val="auto"/>
    </w:rPr>
  </w:style>
  <w:style w:type="paragraph" w:customStyle="1" w:styleId="Note">
    <w:name w:val="Note"/>
    <w:basedOn w:val="ImportantNote"/>
    <w:rsid w:val="00032307"/>
    <w:pPr>
      <w:pBdr>
        <w:top w:val="single" w:sz="8" w:space="8" w:color="auto"/>
        <w:left w:val="single" w:sz="8" w:space="4" w:color="auto"/>
        <w:bottom w:val="single" w:sz="8" w:space="8" w:color="auto"/>
        <w:right w:val="single" w:sz="8" w:space="4" w:color="auto"/>
      </w:pBdr>
    </w:pPr>
  </w:style>
  <w:style w:type="paragraph" w:customStyle="1" w:styleId="IndNote">
    <w:name w:val="Ind Note"/>
    <w:basedOn w:val="Note"/>
    <w:rsid w:val="00032307"/>
    <w:pPr>
      <w:ind w:left="2002"/>
    </w:pPr>
  </w:style>
  <w:style w:type="character" w:customStyle="1" w:styleId="NoteHeader">
    <w:name w:val="Note Header"/>
    <w:rsid w:val="00032307"/>
    <w:rPr>
      <w:color w:val="auto"/>
    </w:rPr>
  </w:style>
  <w:style w:type="paragraph" w:customStyle="1" w:styleId="ExternalLinks-CapitaBlueBold">
    <w:name w:val="External Links - Capita Blue Bold"/>
    <w:basedOn w:val="BodyText-RED"/>
    <w:next w:val="BodyText"/>
    <w:rsid w:val="00032307"/>
    <w:pPr>
      <w:ind w:left="0"/>
    </w:pPr>
    <w:rPr>
      <w:b/>
      <w:color w:val="006699"/>
    </w:rPr>
  </w:style>
  <w:style w:type="character" w:customStyle="1" w:styleId="ScreenLabels-Table">
    <w:name w:val="Screen Labels - Table"/>
    <w:basedOn w:val="ScreenLabels"/>
    <w:rsid w:val="00032307"/>
    <w:rPr>
      <w:b/>
      <w:sz w:val="18"/>
    </w:rPr>
  </w:style>
  <w:style w:type="character" w:customStyle="1" w:styleId="MenuRoutes-Table">
    <w:name w:val="Menu Routes - Table"/>
    <w:basedOn w:val="MenuRoutes"/>
    <w:rsid w:val="00032307"/>
    <w:rPr>
      <w:rFonts w:ascii="Verdana" w:hAnsi="Verdana" w:cs="Verdana"/>
      <w:b/>
      <w:bCs/>
      <w:color w:val="000000"/>
      <w:sz w:val="18"/>
      <w:szCs w:val="20"/>
      <w:vertAlign w:val="baseline"/>
    </w:rPr>
  </w:style>
  <w:style w:type="character" w:customStyle="1" w:styleId="AdditionalResourcesItems">
    <w:name w:val="Additional Resources Items"/>
    <w:basedOn w:val="NoteHeader"/>
    <w:rsid w:val="00032307"/>
    <w:rPr>
      <w:rFonts w:ascii="Verdana" w:hAnsi="Verdana"/>
      <w:i/>
      <w:color w:val="auto"/>
      <w:sz w:val="20"/>
    </w:rPr>
  </w:style>
  <w:style w:type="character" w:customStyle="1" w:styleId="AdditionalResourcesItems-NoItalics">
    <w:name w:val="Additional Resources Items - No Italics"/>
    <w:basedOn w:val="NoteHeader"/>
    <w:rsid w:val="00032307"/>
    <w:rPr>
      <w:rFonts w:ascii="Verdana" w:hAnsi="Verdana"/>
      <w:color w:val="auto"/>
      <w:sz w:val="20"/>
    </w:rPr>
  </w:style>
  <w:style w:type="character" w:customStyle="1" w:styleId="Superscript">
    <w:name w:val="Superscript"/>
    <w:uiPriority w:val="99"/>
    <w:rPr>
      <w:sz w:val="18"/>
      <w:szCs w:val="18"/>
      <w:vertAlign w:val="superscript"/>
    </w:rPr>
  </w:style>
  <w:style w:type="character" w:customStyle="1" w:styleId="Symbols">
    <w:name w:val="Symbols"/>
    <w:uiPriority w:val="99"/>
    <w:rPr>
      <w:rFonts w:ascii="Symbol" w:hAnsi="Symbol" w:cs="Symbol"/>
    </w:rPr>
  </w:style>
  <w:style w:type="paragraph" w:styleId="NormalIndent">
    <w:name w:val="Normal Indent"/>
    <w:basedOn w:val="Normal"/>
    <w:rsid w:val="00032307"/>
    <w:pPr>
      <w:ind w:left="720"/>
    </w:pPr>
  </w:style>
  <w:style w:type="paragraph" w:styleId="Header">
    <w:name w:val="header"/>
    <w:basedOn w:val="Normal"/>
    <w:link w:val="HeaderChar"/>
    <w:rsid w:val="00032307"/>
    <w:pPr>
      <w:tabs>
        <w:tab w:val="left" w:pos="0"/>
        <w:tab w:val="left" w:pos="315"/>
        <w:tab w:val="right" w:pos="471"/>
        <w:tab w:val="left" w:pos="4887"/>
        <w:tab w:val="right" w:pos="4995"/>
        <w:tab w:val="right" w:pos="8306"/>
      </w:tabs>
      <w:spacing w:before="0" w:after="0"/>
      <w:ind w:left="0" w:right="0"/>
      <w:jc w:val="right"/>
    </w:pPr>
    <w:rPr>
      <w:b/>
      <w:bCs/>
      <w:i/>
      <w:noProof/>
      <w:color w:val="000000"/>
      <w:sz w:val="16"/>
      <w:szCs w:val="16"/>
      <w:lang w:val="en-US"/>
    </w:rPr>
  </w:style>
  <w:style w:type="character" w:customStyle="1" w:styleId="HeaderChar">
    <w:name w:val="Header Char"/>
    <w:basedOn w:val="DefaultParagraphFont"/>
    <w:link w:val="Header"/>
    <w:rsid w:val="009D6158"/>
    <w:rPr>
      <w:rFonts w:ascii="Verdana" w:eastAsia="Times New Roman" w:hAnsi="Verdana" w:cs="Times New Roman"/>
      <w:b/>
      <w:bCs/>
      <w:i/>
      <w:noProof/>
      <w:color w:val="000000"/>
      <w:sz w:val="16"/>
      <w:szCs w:val="16"/>
      <w:lang w:val="en-US"/>
    </w:rPr>
  </w:style>
  <w:style w:type="paragraph" w:customStyle="1" w:styleId="TableText">
    <w:name w:val="Table Text"/>
    <w:basedOn w:val="BodyText"/>
    <w:rsid w:val="00032307"/>
    <w:pPr>
      <w:keepLines w:val="0"/>
      <w:spacing w:before="120"/>
      <w:ind w:left="72"/>
    </w:pPr>
    <w:rPr>
      <w:rFonts w:ascii="Helvetica" w:hAnsi="Helvetica"/>
    </w:rPr>
  </w:style>
  <w:style w:type="paragraph" w:customStyle="1" w:styleId="TableList">
    <w:name w:val="Table List"/>
    <w:basedOn w:val="Header"/>
    <w:rsid w:val="00032307"/>
    <w:pPr>
      <w:spacing w:after="60"/>
    </w:pPr>
  </w:style>
  <w:style w:type="paragraph" w:styleId="Footer">
    <w:name w:val="footer"/>
    <w:basedOn w:val="Normal"/>
    <w:link w:val="FooterChar"/>
    <w:rsid w:val="00032307"/>
    <w:pPr>
      <w:tabs>
        <w:tab w:val="center" w:pos="4153"/>
        <w:tab w:val="right" w:pos="8306"/>
      </w:tabs>
    </w:pPr>
    <w:rPr>
      <w:rFonts w:ascii="Helvetica" w:hAnsi="Helvetica"/>
      <w:sz w:val="18"/>
    </w:rPr>
  </w:style>
  <w:style w:type="character" w:customStyle="1" w:styleId="FooterChar">
    <w:name w:val="Footer Char"/>
    <w:basedOn w:val="DefaultParagraphFont"/>
    <w:link w:val="Footer"/>
    <w:rsid w:val="009D6158"/>
    <w:rPr>
      <w:rFonts w:ascii="Helvetica" w:eastAsia="Times New Roman" w:hAnsi="Helvetica" w:cs="Times New Roman"/>
      <w:sz w:val="18"/>
      <w:szCs w:val="20"/>
    </w:rPr>
  </w:style>
  <w:style w:type="character" w:styleId="PageNumber">
    <w:name w:val="page number"/>
    <w:basedOn w:val="DefaultParagraphFont"/>
    <w:rsid w:val="00032307"/>
    <w:rPr>
      <w:rFonts w:ascii="Verdana" w:hAnsi="Verdana"/>
      <w:noProof/>
      <w:sz w:val="16"/>
    </w:rPr>
  </w:style>
  <w:style w:type="paragraph" w:styleId="TOC1">
    <w:name w:val="toc 1"/>
    <w:basedOn w:val="Normal"/>
    <w:next w:val="Normal"/>
    <w:rsid w:val="00032307"/>
    <w:pPr>
      <w:keepLines w:val="0"/>
      <w:tabs>
        <w:tab w:val="right" w:leader="dot" w:pos="9071"/>
      </w:tabs>
      <w:spacing w:before="200"/>
      <w:ind w:left="992"/>
    </w:pPr>
    <w:rPr>
      <w:b/>
      <w:sz w:val="24"/>
    </w:rPr>
  </w:style>
  <w:style w:type="paragraph" w:styleId="TOC2">
    <w:name w:val="toc 2"/>
    <w:basedOn w:val="Normal"/>
    <w:next w:val="Normal"/>
    <w:rsid w:val="00032307"/>
    <w:pPr>
      <w:tabs>
        <w:tab w:val="right" w:leader="dot" w:pos="9071"/>
      </w:tabs>
    </w:pPr>
    <w:rPr>
      <w:b/>
      <w:color w:val="006699"/>
    </w:rPr>
  </w:style>
  <w:style w:type="paragraph" w:styleId="TOC3">
    <w:name w:val="toc 3"/>
    <w:basedOn w:val="TOC2"/>
    <w:next w:val="Normal"/>
    <w:rsid w:val="00032307"/>
    <w:pPr>
      <w:ind w:left="1985"/>
    </w:pPr>
  </w:style>
  <w:style w:type="paragraph" w:styleId="TOC4">
    <w:name w:val="toc 4"/>
    <w:basedOn w:val="Normal"/>
    <w:next w:val="Normal"/>
    <w:semiHidden/>
    <w:rsid w:val="00032307"/>
    <w:pPr>
      <w:tabs>
        <w:tab w:val="right" w:leader="dot" w:pos="9071"/>
      </w:tabs>
      <w:ind w:left="600"/>
    </w:pPr>
  </w:style>
  <w:style w:type="paragraph" w:styleId="TOC5">
    <w:name w:val="toc 5"/>
    <w:basedOn w:val="Normal"/>
    <w:next w:val="Normal"/>
    <w:semiHidden/>
    <w:rsid w:val="00032307"/>
    <w:pPr>
      <w:tabs>
        <w:tab w:val="right" w:leader="dot" w:pos="9071"/>
      </w:tabs>
      <w:ind w:left="800"/>
    </w:pPr>
  </w:style>
  <w:style w:type="paragraph" w:styleId="TOC6">
    <w:name w:val="toc 6"/>
    <w:basedOn w:val="Normal"/>
    <w:next w:val="Normal"/>
    <w:semiHidden/>
    <w:rsid w:val="00032307"/>
    <w:pPr>
      <w:tabs>
        <w:tab w:val="right" w:leader="dot" w:pos="9071"/>
      </w:tabs>
      <w:spacing w:before="200"/>
      <w:ind w:left="1420"/>
    </w:pPr>
    <w:rPr>
      <w:b/>
      <w:sz w:val="24"/>
    </w:rPr>
  </w:style>
  <w:style w:type="paragraph" w:styleId="TOC7">
    <w:name w:val="toc 7"/>
    <w:basedOn w:val="Normal"/>
    <w:next w:val="Normal"/>
    <w:semiHidden/>
    <w:rsid w:val="00032307"/>
    <w:pPr>
      <w:tabs>
        <w:tab w:val="right" w:leader="dot" w:pos="9071"/>
      </w:tabs>
      <w:ind w:left="1200"/>
    </w:pPr>
  </w:style>
  <w:style w:type="paragraph" w:styleId="TOC8">
    <w:name w:val="toc 8"/>
    <w:basedOn w:val="Normal"/>
    <w:next w:val="Normal"/>
    <w:semiHidden/>
    <w:rsid w:val="00032307"/>
    <w:pPr>
      <w:tabs>
        <w:tab w:val="right" w:leader="dot" w:pos="9071"/>
      </w:tabs>
      <w:ind w:left="1400"/>
    </w:pPr>
  </w:style>
  <w:style w:type="paragraph" w:styleId="TOC9">
    <w:name w:val="toc 9"/>
    <w:basedOn w:val="Normal"/>
    <w:next w:val="Normal"/>
    <w:semiHidden/>
    <w:rsid w:val="00032307"/>
    <w:pPr>
      <w:tabs>
        <w:tab w:val="right" w:leader="dot" w:pos="9071"/>
      </w:tabs>
      <w:ind w:left="1600"/>
    </w:pPr>
  </w:style>
  <w:style w:type="paragraph" w:styleId="Title">
    <w:name w:val="Title"/>
    <w:basedOn w:val="Normal"/>
    <w:link w:val="TitleChar"/>
    <w:qFormat/>
    <w:rsid w:val="00032307"/>
    <w:pPr>
      <w:framePr w:w="7683" w:h="2285" w:hRule="exact" w:hSpace="567" w:wrap="around" w:vAnchor="page" w:hAnchor="page" w:x="3862" w:y="3919" w:anchorLock="1"/>
      <w:spacing w:before="240" w:after="60"/>
      <w:ind w:left="301" w:right="578"/>
      <w:jc w:val="right"/>
    </w:pPr>
    <w:rPr>
      <w:rFonts w:cs="Arial"/>
      <w:b/>
      <w:bCs/>
      <w:color w:val="9FC5D0"/>
      <w:kern w:val="28"/>
      <w:sz w:val="48"/>
      <w:szCs w:val="32"/>
    </w:rPr>
  </w:style>
  <w:style w:type="character" w:customStyle="1" w:styleId="TitleChar">
    <w:name w:val="Title Char"/>
    <w:basedOn w:val="DefaultParagraphFont"/>
    <w:link w:val="Title"/>
    <w:rsid w:val="009D6158"/>
    <w:rPr>
      <w:rFonts w:ascii="Verdana" w:eastAsia="Times New Roman" w:hAnsi="Verdana" w:cs="Arial"/>
      <w:b/>
      <w:bCs/>
      <w:color w:val="9FC5D0"/>
      <w:kern w:val="28"/>
      <w:sz w:val="48"/>
      <w:szCs w:val="32"/>
    </w:rPr>
  </w:style>
  <w:style w:type="paragraph" w:customStyle="1" w:styleId="zTip">
    <w:name w:val="zTip"/>
    <w:basedOn w:val="Notes"/>
    <w:rsid w:val="00032307"/>
    <w:pPr>
      <w:numPr>
        <w:numId w:val="8"/>
      </w:numPr>
      <w:ind w:left="1440" w:hanging="720"/>
    </w:pPr>
  </w:style>
  <w:style w:type="paragraph" w:customStyle="1" w:styleId="AlignTableCentre">
    <w:name w:val="Align Table Centre"/>
    <w:basedOn w:val="AlignTableBodyText"/>
    <w:rsid w:val="00032307"/>
    <w:pPr>
      <w:ind w:left="0"/>
    </w:pPr>
  </w:style>
  <w:style w:type="character" w:styleId="Hyperlink">
    <w:name w:val="Hyperlink"/>
    <w:basedOn w:val="DefaultParagraphFont"/>
    <w:rsid w:val="00032307"/>
    <w:rPr>
      <w:color w:val="0000FF"/>
      <w:u w:val="single"/>
    </w:rPr>
  </w:style>
  <w:style w:type="paragraph" w:customStyle="1" w:styleId="NoteContinue">
    <w:name w:val="Note Continue"/>
    <w:basedOn w:val="zNote"/>
    <w:rsid w:val="00032307"/>
    <w:pPr>
      <w:numPr>
        <w:numId w:val="0"/>
      </w:numPr>
      <w:pBdr>
        <w:top w:val="none" w:sz="0" w:space="0" w:color="auto"/>
      </w:pBdr>
      <w:ind w:left="1418"/>
    </w:pPr>
  </w:style>
  <w:style w:type="numbering" w:customStyle="1" w:styleId="TipIcons">
    <w:name w:val="Tip Icons"/>
    <w:rsid w:val="00032307"/>
    <w:pPr>
      <w:numPr>
        <w:numId w:val="21"/>
      </w:numPr>
    </w:pPr>
  </w:style>
  <w:style w:type="paragraph" w:styleId="BlockText">
    <w:name w:val="Block Text"/>
    <w:basedOn w:val="Normal"/>
    <w:rsid w:val="00032307"/>
    <w:pPr>
      <w:spacing w:after="120"/>
      <w:ind w:left="1440" w:right="1440"/>
    </w:pPr>
  </w:style>
  <w:style w:type="numbering" w:customStyle="1" w:styleId="IconContinue">
    <w:name w:val="Icon Continue"/>
    <w:rsid w:val="00032307"/>
    <w:pPr>
      <w:numPr>
        <w:numId w:val="22"/>
      </w:numPr>
    </w:pPr>
  </w:style>
  <w:style w:type="character" w:styleId="Strong">
    <w:name w:val="Strong"/>
    <w:basedOn w:val="DefaultParagraphFont"/>
    <w:qFormat/>
    <w:rsid w:val="00032307"/>
    <w:rPr>
      <w:b/>
      <w:bCs/>
    </w:rPr>
  </w:style>
  <w:style w:type="numbering" w:customStyle="1" w:styleId="StyleNoteIconsBoldItalicLeft156cmHanging127cm">
    <w:name w:val="Style Note Icons + Bold Italic Left:  1.56 cm Hanging:  1.27 cm"/>
    <w:basedOn w:val="NoList"/>
    <w:rsid w:val="00032307"/>
    <w:pPr>
      <w:numPr>
        <w:numId w:val="23"/>
      </w:numPr>
    </w:pPr>
  </w:style>
  <w:style w:type="paragraph" w:customStyle="1" w:styleId="TOCTitle">
    <w:name w:val="TOC Title"/>
    <w:basedOn w:val="NonHeading"/>
    <w:next w:val="TOC1"/>
    <w:rsid w:val="00032307"/>
    <w:pPr>
      <w:numPr>
        <w:numId w:val="3"/>
      </w:numPr>
      <w:spacing w:before="0"/>
    </w:pPr>
    <w:rPr>
      <w:color w:val="auto"/>
      <w:sz w:val="44"/>
    </w:rPr>
  </w:style>
  <w:style w:type="paragraph" w:customStyle="1" w:styleId="CapitaLogo">
    <w:name w:val="Capita Logo"/>
    <w:basedOn w:val="Normal"/>
    <w:rsid w:val="00032307"/>
    <w:pPr>
      <w:tabs>
        <w:tab w:val="left" w:pos="284"/>
      </w:tabs>
      <w:spacing w:after="360"/>
      <w:ind w:left="312" w:right="0"/>
    </w:pPr>
  </w:style>
  <w:style w:type="character" w:styleId="FollowedHyperlink">
    <w:name w:val="FollowedHyperlink"/>
    <w:basedOn w:val="DefaultParagraphFont"/>
    <w:rsid w:val="00032307"/>
    <w:rPr>
      <w:color w:val="800080"/>
      <w:u w:val="single"/>
    </w:rPr>
  </w:style>
  <w:style w:type="paragraph" w:customStyle="1" w:styleId="pagenumbering">
    <w:name w:val="page numbering"/>
    <w:basedOn w:val="Normal"/>
    <w:next w:val="Normal"/>
    <w:rsid w:val="00032307"/>
    <w:pPr>
      <w:spacing w:before="0" w:after="0"/>
      <w:ind w:left="0" w:right="0"/>
    </w:pPr>
    <w:rPr>
      <w:b/>
      <w:sz w:val="16"/>
      <w:szCs w:val="16"/>
    </w:rPr>
  </w:style>
  <w:style w:type="paragraph" w:customStyle="1" w:styleId="headerforfollowon">
    <w:name w:val="header for follow on"/>
    <w:basedOn w:val="pagenumbering"/>
    <w:rsid w:val="00032307"/>
    <w:rPr>
      <w:i/>
    </w:rPr>
  </w:style>
  <w:style w:type="paragraph" w:customStyle="1" w:styleId="contents">
    <w:name w:val="contents"/>
    <w:next w:val="TOC1"/>
    <w:rsid w:val="00032307"/>
    <w:pPr>
      <w:spacing w:after="0" w:line="240" w:lineRule="auto"/>
    </w:pPr>
    <w:rPr>
      <w:rFonts w:ascii="Verdana" w:eastAsia="Times New Roman" w:hAnsi="Verdana" w:cs="Times New Roman"/>
      <w:b/>
      <w:noProof/>
      <w:color w:val="006699"/>
      <w:sz w:val="30"/>
      <w:szCs w:val="44"/>
    </w:rPr>
  </w:style>
  <w:style w:type="paragraph" w:customStyle="1" w:styleId="CALLOUTGraphics">
    <w:name w:val="CALLOUT Graphics"/>
    <w:basedOn w:val="Graphics"/>
    <w:rsid w:val="00032307"/>
  </w:style>
  <w:style w:type="paragraph" w:customStyle="1" w:styleId="MainHead">
    <w:name w:val="MainHead"/>
    <w:basedOn w:val="Normal"/>
    <w:rsid w:val="00032307"/>
    <w:pPr>
      <w:keepLines w:val="0"/>
      <w:spacing w:before="0" w:after="0"/>
      <w:ind w:left="0" w:right="0"/>
    </w:pPr>
    <w:rPr>
      <w:b/>
      <w:color w:val="000000"/>
      <w:sz w:val="40"/>
      <w:szCs w:val="44"/>
      <w:lang w:val="en-US" w:eastAsia="en-US"/>
    </w:rPr>
  </w:style>
  <w:style w:type="paragraph" w:customStyle="1" w:styleId="ChapHead">
    <w:name w:val="ChapHead"/>
    <w:basedOn w:val="Heading1"/>
    <w:rsid w:val="00032307"/>
    <w:pPr>
      <w:numPr>
        <w:numId w:val="0"/>
      </w:numPr>
    </w:pPr>
    <w:rPr>
      <w:sz w:val="48"/>
    </w:rPr>
  </w:style>
  <w:style w:type="paragraph" w:customStyle="1" w:styleId="IndexTitle">
    <w:name w:val="Index Title"/>
    <w:basedOn w:val="TOCTitle"/>
    <w:next w:val="IndexHeading"/>
    <w:rsid w:val="00032307"/>
    <w:pPr>
      <w:numPr>
        <w:numId w:val="2"/>
      </w:numPr>
    </w:pPr>
  </w:style>
  <w:style w:type="paragraph" w:customStyle="1" w:styleId="ChapNo">
    <w:name w:val="ChapNo"/>
    <w:basedOn w:val="ChapHead"/>
    <w:rsid w:val="00032307"/>
    <w:pPr>
      <w:jc w:val="right"/>
    </w:pPr>
    <w:rPr>
      <w:b w:val="0"/>
      <w:i/>
      <w:sz w:val="96"/>
      <w:szCs w:val="96"/>
    </w:rPr>
  </w:style>
  <w:style w:type="numbering" w:customStyle="1" w:styleId="ContentsTitle">
    <w:name w:val="Contents Title"/>
    <w:rsid w:val="00032307"/>
    <w:pPr>
      <w:numPr>
        <w:numId w:val="25"/>
      </w:numPr>
    </w:pPr>
  </w:style>
  <w:style w:type="paragraph" w:customStyle="1" w:styleId="headerleft">
    <w:name w:val="headerleft"/>
    <w:basedOn w:val="Header"/>
    <w:next w:val="headerforfollowon"/>
    <w:rsid w:val="00032307"/>
    <w:pPr>
      <w:keepLines w:val="0"/>
      <w:widowControl w:val="0"/>
      <w:tabs>
        <w:tab w:val="clear" w:pos="4887"/>
        <w:tab w:val="clear" w:pos="4995"/>
        <w:tab w:val="clear" w:pos="8306"/>
      </w:tabs>
      <w:jc w:val="left"/>
    </w:pPr>
    <w:rPr>
      <w:bCs w:val="0"/>
    </w:rPr>
  </w:style>
  <w:style w:type="paragraph" w:customStyle="1" w:styleId="TipContinue">
    <w:name w:val="Tip Continue"/>
    <w:basedOn w:val="NoteContinue"/>
    <w:rsid w:val="00032307"/>
  </w:style>
  <w:style w:type="paragraph" w:customStyle="1" w:styleId="HandbookLogo">
    <w:name w:val="Handbook Logo"/>
    <w:basedOn w:val="Normal"/>
    <w:rsid w:val="00032307"/>
    <w:pPr>
      <w:tabs>
        <w:tab w:val="left" w:pos="284"/>
      </w:tabs>
      <w:spacing w:before="0" w:after="360"/>
      <w:ind w:left="11" w:right="312" w:hanging="11"/>
      <w:jc w:val="right"/>
    </w:pPr>
  </w:style>
  <w:style w:type="paragraph" w:styleId="Index2">
    <w:name w:val="index 2"/>
    <w:basedOn w:val="Normal"/>
    <w:next w:val="Normal"/>
    <w:autoRedefine/>
    <w:semiHidden/>
    <w:rsid w:val="00032307"/>
    <w:pPr>
      <w:ind w:left="400" w:hanging="200"/>
    </w:pPr>
  </w:style>
  <w:style w:type="paragraph" w:styleId="Index1">
    <w:name w:val="index 1"/>
    <w:basedOn w:val="Normal"/>
    <w:next w:val="Normal"/>
    <w:autoRedefine/>
    <w:semiHidden/>
    <w:rsid w:val="00032307"/>
    <w:pPr>
      <w:tabs>
        <w:tab w:val="right" w:leader="dot" w:pos="4449"/>
      </w:tabs>
      <w:ind w:left="200" w:hanging="200"/>
    </w:pPr>
    <w:rPr>
      <w:noProof/>
    </w:rPr>
  </w:style>
  <w:style w:type="paragraph" w:styleId="Index3">
    <w:name w:val="index 3"/>
    <w:basedOn w:val="Normal"/>
    <w:next w:val="Normal"/>
    <w:autoRedefine/>
    <w:semiHidden/>
    <w:rsid w:val="00032307"/>
    <w:pPr>
      <w:ind w:left="600" w:hanging="200"/>
    </w:pPr>
  </w:style>
  <w:style w:type="paragraph" w:styleId="IndexHeading">
    <w:name w:val="index heading"/>
    <w:basedOn w:val="Normal"/>
    <w:next w:val="Index1"/>
    <w:semiHidden/>
    <w:rsid w:val="00032307"/>
    <w:pPr>
      <w:spacing w:before="240" w:after="120"/>
      <w:ind w:left="0" w:right="0"/>
    </w:pPr>
    <w:rPr>
      <w:rFonts w:ascii="Helvetica" w:hAnsi="Helvetica"/>
      <w:b/>
      <w:color w:val="336699"/>
      <w:sz w:val="24"/>
    </w:rPr>
  </w:style>
  <w:style w:type="paragraph" w:customStyle="1" w:styleId="Table">
    <w:name w:val="Table"/>
    <w:rsid w:val="00032307"/>
    <w:pPr>
      <w:spacing w:after="0" w:line="240" w:lineRule="auto"/>
    </w:pPr>
    <w:rPr>
      <w:rFonts w:ascii="Verdana" w:eastAsia="Times New Roman" w:hAnsi="Verdana" w:cs="Times New Roman"/>
      <w:noProof/>
      <w:sz w:val="20"/>
      <w:szCs w:val="16"/>
    </w:rPr>
  </w:style>
  <w:style w:type="paragraph" w:customStyle="1" w:styleId="WarningContinue">
    <w:name w:val="Warning Continue"/>
    <w:basedOn w:val="TipContinue"/>
    <w:rsid w:val="00032307"/>
  </w:style>
  <w:style w:type="paragraph" w:customStyle="1" w:styleId="table0">
    <w:name w:val="table"/>
    <w:basedOn w:val="Normal"/>
    <w:rsid w:val="00032307"/>
    <w:pPr>
      <w:ind w:left="0" w:right="0"/>
    </w:pPr>
    <w:rPr>
      <w:sz w:val="18"/>
    </w:rPr>
  </w:style>
  <w:style w:type="paragraph" w:customStyle="1" w:styleId="IndGraphics">
    <w:name w:val="Ind Graphics"/>
    <w:basedOn w:val="Graphics"/>
    <w:rsid w:val="00032307"/>
    <w:pPr>
      <w:ind w:left="1860"/>
    </w:pPr>
  </w:style>
  <w:style w:type="paragraph" w:customStyle="1" w:styleId="IndWarningContinue">
    <w:name w:val="Ind Warning Continue"/>
    <w:basedOn w:val="Normal"/>
    <w:rsid w:val="00032307"/>
    <w:pPr>
      <w:keepLines w:val="0"/>
      <w:pBdr>
        <w:top w:val="single" w:sz="12" w:space="4" w:color="006699"/>
        <w:bottom w:val="single" w:sz="12" w:space="14" w:color="006699"/>
      </w:pBdr>
      <w:spacing w:before="0" w:after="0"/>
    </w:pPr>
    <w:rPr>
      <w:i/>
      <w:iCs/>
    </w:rPr>
  </w:style>
  <w:style w:type="paragraph" w:customStyle="1" w:styleId="HandbookTable">
    <w:name w:val="Handbook Table"/>
    <w:basedOn w:val="BodyText"/>
    <w:rsid w:val="00032307"/>
    <w:rPr>
      <w:sz w:val="2"/>
    </w:rPr>
  </w:style>
  <w:style w:type="paragraph" w:customStyle="1" w:styleId="StyleTOC6Left69pt">
    <w:name w:val="Style TOC 6 + Left:  69 pt"/>
    <w:basedOn w:val="TOC6"/>
    <w:rsid w:val="00032307"/>
    <w:pPr>
      <w:ind w:left="1380"/>
    </w:pPr>
    <w:rPr>
      <w:bCs/>
    </w:rPr>
  </w:style>
  <w:style w:type="paragraph" w:customStyle="1" w:styleId="GlossaryHead">
    <w:name w:val="Glossary_Head"/>
    <w:basedOn w:val="Heading4"/>
    <w:autoRedefine/>
    <w:rsid w:val="00032307"/>
    <w:pPr>
      <w:numPr>
        <w:ilvl w:val="0"/>
        <w:numId w:val="0"/>
      </w:numPr>
      <w:spacing w:before="160"/>
    </w:pPr>
    <w:rPr>
      <w:bCs/>
      <w:color w:val="006699"/>
    </w:rPr>
  </w:style>
  <w:style w:type="paragraph" w:customStyle="1" w:styleId="FrontHead">
    <w:name w:val="FrontHead"/>
    <w:basedOn w:val="Normal"/>
    <w:rsid w:val="00032307"/>
    <w:pPr>
      <w:tabs>
        <w:tab w:val="left" w:pos="5576"/>
      </w:tabs>
      <w:spacing w:before="480" w:after="0"/>
      <w:ind w:left="0" w:right="408"/>
      <w:jc w:val="right"/>
    </w:pPr>
    <w:rPr>
      <w:rFonts w:ascii="Arial" w:hAnsi="Arial" w:cs="Arial"/>
      <w:b/>
      <w:color w:val="9FC5D0"/>
      <w:sz w:val="56"/>
      <w:szCs w:val="72"/>
    </w:rPr>
  </w:style>
  <w:style w:type="paragraph" w:customStyle="1" w:styleId="HeadingProcedure">
    <w:name w:val="Heading Procedure"/>
    <w:basedOn w:val="HeadingBase"/>
    <w:next w:val="Normal"/>
    <w:rsid w:val="00032307"/>
    <w:pPr>
      <w:tabs>
        <w:tab w:val="left" w:pos="0"/>
      </w:tabs>
      <w:spacing w:before="120" w:after="60"/>
    </w:pPr>
    <w:rPr>
      <w:i/>
      <w:color w:val="918585"/>
      <w:sz w:val="22"/>
    </w:rPr>
  </w:style>
  <w:style w:type="paragraph" w:styleId="BalloonText">
    <w:name w:val="Balloon Text"/>
    <w:basedOn w:val="Normal"/>
    <w:link w:val="BalloonTextChar"/>
    <w:semiHidden/>
    <w:rsid w:val="00032307"/>
    <w:rPr>
      <w:rFonts w:ascii="Tahoma" w:hAnsi="Tahoma" w:cs="Tahoma"/>
      <w:sz w:val="16"/>
      <w:szCs w:val="16"/>
    </w:rPr>
  </w:style>
  <w:style w:type="character" w:customStyle="1" w:styleId="BalloonTextChar">
    <w:name w:val="Balloon Text Char"/>
    <w:basedOn w:val="DefaultParagraphFont"/>
    <w:link w:val="BalloonText"/>
    <w:semiHidden/>
    <w:rsid w:val="009D6158"/>
    <w:rPr>
      <w:rFonts w:ascii="Tahoma" w:eastAsia="Times New Roman" w:hAnsi="Tahoma" w:cs="Tahoma"/>
      <w:sz w:val="16"/>
      <w:szCs w:val="16"/>
    </w:rPr>
  </w:style>
  <w:style w:type="paragraph" w:customStyle="1" w:styleId="TableListBullet">
    <w:name w:val="Table List Bullet"/>
    <w:basedOn w:val="ListBullet"/>
    <w:rsid w:val="00032307"/>
    <w:pPr>
      <w:numPr>
        <w:numId w:val="19"/>
      </w:numPr>
      <w:ind w:left="357" w:hanging="357"/>
    </w:pPr>
    <w:rPr>
      <w:sz w:val="18"/>
      <w:szCs w:val="18"/>
    </w:rPr>
  </w:style>
  <w:style w:type="paragraph" w:customStyle="1" w:styleId="TableGraphic">
    <w:name w:val="Table Graphic"/>
    <w:basedOn w:val="Graphics"/>
    <w:rsid w:val="00032307"/>
    <w:pPr>
      <w:tabs>
        <w:tab w:val="num" w:pos="430"/>
        <w:tab w:val="left" w:pos="1130"/>
      </w:tabs>
      <w:ind w:left="0"/>
    </w:pPr>
  </w:style>
  <w:style w:type="paragraph" w:customStyle="1" w:styleId="Headingnonum">
    <w:name w:val="Heading_nonum"/>
    <w:basedOn w:val="Heading1"/>
    <w:rsid w:val="00032307"/>
    <w:pPr>
      <w:numPr>
        <w:numId w:val="0"/>
      </w:numPr>
    </w:pPr>
  </w:style>
  <w:style w:type="table" w:customStyle="1" w:styleId="MoreInfoTables">
    <w:name w:val="More Info Tables"/>
    <w:rsid w:val="00032307"/>
    <w:pPr>
      <w:spacing w:after="120" w:line="240" w:lineRule="auto"/>
      <w:ind w:left="601"/>
    </w:pPr>
    <w:rPr>
      <w:rFonts w:ascii="Times New Roman" w:eastAsia="Times New Roman" w:hAnsi="Times New Roman" w:cs="Times New Roman"/>
      <w:sz w:val="20"/>
      <w:szCs w:val="20"/>
    </w:rPr>
    <w:tblPr>
      <w:tblInd w:w="788" w:type="dxa"/>
      <w:tblBorders>
        <w:top w:val="single" w:sz="12" w:space="0" w:color="006699"/>
        <w:bottom w:val="single" w:sz="12" w:space="0" w:color="006699"/>
      </w:tblBorders>
      <w:tblCellMar>
        <w:top w:w="0" w:type="dxa"/>
        <w:left w:w="108" w:type="dxa"/>
        <w:bottom w:w="0" w:type="dxa"/>
        <w:right w:w="108" w:type="dxa"/>
      </w:tblCellMar>
    </w:tblPr>
    <w:tcPr>
      <w:shd w:val="clear" w:color="auto" w:fill="auto"/>
    </w:tcPr>
  </w:style>
  <w:style w:type="paragraph" w:styleId="ListContinue5">
    <w:name w:val="List Continue 5"/>
    <w:basedOn w:val="Normal"/>
    <w:rsid w:val="00032307"/>
    <w:pPr>
      <w:spacing w:after="120"/>
      <w:ind w:left="1415"/>
    </w:pPr>
  </w:style>
  <w:style w:type="paragraph" w:customStyle="1" w:styleId="label">
    <w:name w:val="label"/>
    <w:basedOn w:val="BalloonText"/>
    <w:rsid w:val="00032307"/>
    <w:pPr>
      <w:ind w:left="0" w:right="0"/>
      <w:jc w:val="center"/>
    </w:pPr>
    <w:rPr>
      <w:rFonts w:ascii="Helvetica" w:hAnsi="Helvetica"/>
    </w:rPr>
  </w:style>
  <w:style w:type="paragraph" w:customStyle="1" w:styleId="ListNote">
    <w:name w:val="List Note"/>
    <w:basedOn w:val="List"/>
    <w:rsid w:val="00032307"/>
    <w:pPr>
      <w:pBdr>
        <w:top w:val="single" w:sz="6" w:space="2" w:color="auto"/>
        <w:bottom w:val="single" w:sz="6" w:space="2" w:color="auto"/>
      </w:pBdr>
      <w:tabs>
        <w:tab w:val="left" w:pos="340"/>
        <w:tab w:val="left" w:pos="1021"/>
      </w:tabs>
      <w:spacing w:before="60" w:after="60"/>
      <w:ind w:left="340" w:right="0" w:firstLine="0"/>
    </w:pPr>
    <w:rPr>
      <w:rFonts w:ascii="Palatino Linotype" w:hAnsi="Palatino Linotype"/>
      <w:szCs w:val="22"/>
      <w:lang w:val="en-US" w:eastAsia="en-US"/>
    </w:rPr>
  </w:style>
  <w:style w:type="paragraph" w:customStyle="1" w:styleId="MainSubHead">
    <w:name w:val="MainSubHead"/>
    <w:basedOn w:val="Normal"/>
    <w:rsid w:val="00032307"/>
    <w:pPr>
      <w:keepLines w:val="0"/>
      <w:ind w:left="0" w:right="0"/>
    </w:pPr>
    <w:rPr>
      <w:sz w:val="36"/>
      <w:szCs w:val="44"/>
      <w:lang w:val="en-US" w:eastAsia="en-US"/>
    </w:rPr>
  </w:style>
  <w:style w:type="paragraph" w:customStyle="1" w:styleId="StyleHeading4Left0cmRight0cmBefore8pt">
    <w:name w:val="Style Heading 4 + Left:  0 cm Right:  0 cm Before:  8 pt"/>
    <w:basedOn w:val="Heading4"/>
    <w:autoRedefine/>
    <w:rsid w:val="00032307"/>
    <w:pPr>
      <w:numPr>
        <w:ilvl w:val="0"/>
        <w:numId w:val="0"/>
      </w:numPr>
      <w:spacing w:before="160"/>
    </w:pPr>
    <w:rPr>
      <w:bCs/>
      <w:color w:val="006699"/>
    </w:rPr>
  </w:style>
  <w:style w:type="paragraph" w:customStyle="1" w:styleId="zIndNote">
    <w:name w:val="zInd Note"/>
    <w:basedOn w:val="zNote"/>
    <w:rsid w:val="00032307"/>
    <w:pPr>
      <w:numPr>
        <w:numId w:val="12"/>
      </w:numPr>
    </w:pPr>
  </w:style>
  <w:style w:type="paragraph" w:customStyle="1" w:styleId="zIndNote2">
    <w:name w:val="zInd Note 2"/>
    <w:basedOn w:val="zNote"/>
    <w:rsid w:val="00032307"/>
    <w:pPr>
      <w:ind w:left="2580"/>
    </w:pPr>
  </w:style>
  <w:style w:type="paragraph" w:customStyle="1" w:styleId="zIndTip">
    <w:name w:val="zInd Tip"/>
    <w:basedOn w:val="zTip"/>
    <w:rsid w:val="00032307"/>
    <w:pPr>
      <w:numPr>
        <w:numId w:val="10"/>
      </w:numPr>
      <w:ind w:left="2138" w:hanging="720"/>
    </w:pPr>
  </w:style>
  <w:style w:type="paragraph" w:customStyle="1" w:styleId="zIndTip2">
    <w:name w:val="zInd Tip 2"/>
    <w:basedOn w:val="zTip"/>
    <w:rsid w:val="00032307"/>
    <w:pPr>
      <w:numPr>
        <w:numId w:val="13"/>
      </w:numPr>
      <w:ind w:left="2580" w:hanging="720"/>
    </w:pPr>
  </w:style>
  <w:style w:type="paragraph" w:customStyle="1" w:styleId="zIndWarning">
    <w:name w:val="zInd Warning"/>
    <w:basedOn w:val="zWarning"/>
    <w:rsid w:val="00032307"/>
    <w:pPr>
      <w:ind w:left="2138" w:hanging="720"/>
    </w:pPr>
  </w:style>
  <w:style w:type="paragraph" w:customStyle="1" w:styleId="zIndWarning2">
    <w:name w:val="zInd Warning 2"/>
    <w:basedOn w:val="zWarning"/>
    <w:rsid w:val="00032307"/>
    <w:pPr>
      <w:numPr>
        <w:numId w:val="7"/>
      </w:numPr>
      <w:ind w:left="2580" w:hanging="720"/>
    </w:pPr>
  </w:style>
  <w:style w:type="paragraph" w:styleId="List">
    <w:name w:val="List"/>
    <w:basedOn w:val="Normal"/>
    <w:rsid w:val="00032307"/>
    <w:pPr>
      <w:ind w:left="283" w:hanging="283"/>
    </w:pPr>
  </w:style>
  <w:style w:type="paragraph" w:styleId="List2">
    <w:name w:val="List 2"/>
    <w:basedOn w:val="BodyText"/>
    <w:rsid w:val="00032307"/>
    <w:pPr>
      <w:tabs>
        <w:tab w:val="left" w:pos="680"/>
      </w:tabs>
      <w:spacing w:before="60" w:after="60"/>
      <w:ind w:left="680" w:right="0" w:hanging="340"/>
    </w:pPr>
    <w:rPr>
      <w:rFonts w:ascii="Palatino Linotype" w:hAnsi="Palatino Linotype"/>
      <w:szCs w:val="22"/>
      <w:lang w:val="en-US" w:eastAsia="en-US"/>
    </w:rPr>
  </w:style>
  <w:style w:type="paragraph" w:styleId="ListContinue3">
    <w:name w:val="List Continue 3"/>
    <w:basedOn w:val="ListContinue2"/>
    <w:rsid w:val="00032307"/>
    <w:pPr>
      <w:ind w:left="2302"/>
    </w:pPr>
  </w:style>
  <w:style w:type="table" w:styleId="TableGrid">
    <w:name w:val="Table Grid"/>
    <w:basedOn w:val="TableNormal"/>
    <w:rsid w:val="00032307"/>
    <w:pPr>
      <w:keepLines/>
      <w:spacing w:before="80" w:after="80" w:line="240" w:lineRule="auto"/>
    </w:pPr>
    <w:rPr>
      <w:rFonts w:ascii="CG Times (W1)" w:eastAsia="Times New Roman" w:hAnsi="CG Times (W1)"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List2"/>
    <w:rsid w:val="00032307"/>
    <w:pPr>
      <w:numPr>
        <w:numId w:val="4"/>
      </w:numPr>
      <w:spacing w:before="80" w:after="80"/>
    </w:pPr>
    <w:rPr>
      <w:rFonts w:ascii="Verdana" w:hAnsi="Verdana"/>
    </w:rPr>
  </w:style>
  <w:style w:type="character" w:customStyle="1" w:styleId="MoreInfoOnPage">
    <w:name w:val="More Info On Page"/>
    <w:basedOn w:val="DefaultParagraphFont"/>
    <w:rsid w:val="00032307"/>
    <w:rPr>
      <w:rFonts w:ascii="Verdana" w:hAnsi="Verdana"/>
      <w:i/>
      <w:sz w:val="20"/>
    </w:rPr>
  </w:style>
  <w:style w:type="character" w:customStyle="1" w:styleId="MoreInfoPageNos">
    <w:name w:val="More Info Page Nos"/>
    <w:basedOn w:val="DefaultParagraphFont"/>
    <w:rsid w:val="00032307"/>
    <w:rPr>
      <w:rFonts w:ascii="Verdana" w:hAnsi="Verdana"/>
      <w:color w:val="auto"/>
      <w:sz w:val="20"/>
    </w:rPr>
  </w:style>
  <w:style w:type="paragraph" w:customStyle="1" w:styleId="zNote">
    <w:name w:val="zNote"/>
    <w:basedOn w:val="Notes"/>
    <w:next w:val="BodyText"/>
    <w:rsid w:val="00032307"/>
    <w:pPr>
      <w:keepLines/>
      <w:numPr>
        <w:numId w:val="11"/>
      </w:numPr>
      <w:tabs>
        <w:tab w:val="clear" w:pos="2138"/>
        <w:tab w:val="left" w:pos="720"/>
      </w:tabs>
      <w:ind w:left="1440" w:hanging="720"/>
    </w:pPr>
  </w:style>
  <w:style w:type="character" w:customStyle="1" w:styleId="NoteLabel">
    <w:name w:val="Note Label"/>
    <w:basedOn w:val="DefaultParagraphFont"/>
    <w:rsid w:val="00032307"/>
    <w:rPr>
      <w:rFonts w:ascii="Verdana" w:hAnsi="Verdana"/>
      <w:b/>
      <w:color w:val="006699"/>
      <w:sz w:val="20"/>
    </w:rPr>
  </w:style>
  <w:style w:type="paragraph" w:customStyle="1" w:styleId="RevisionHistory">
    <w:name w:val="Revision History"/>
    <w:basedOn w:val="Normal"/>
    <w:rsid w:val="00032307"/>
    <w:pPr>
      <w:ind w:left="0" w:right="0"/>
    </w:pPr>
    <w:rPr>
      <w:b/>
      <w:bCs/>
      <w:color w:val="FFFFFF"/>
      <w:sz w:val="18"/>
    </w:rPr>
  </w:style>
  <w:style w:type="paragraph" w:customStyle="1" w:styleId="RevisionTableHeading">
    <w:name w:val="Revision Table Heading"/>
    <w:basedOn w:val="RevisionHistory"/>
    <w:rsid w:val="00032307"/>
    <w:rPr>
      <w:bCs w:val="0"/>
    </w:rPr>
  </w:style>
  <w:style w:type="paragraph" w:customStyle="1" w:styleId="SmallParaReturn">
    <w:name w:val="Small Para Return"/>
    <w:basedOn w:val="Normal"/>
    <w:rsid w:val="00032307"/>
    <w:pPr>
      <w:spacing w:before="0" w:after="0"/>
      <w:ind w:left="0" w:right="0"/>
    </w:pPr>
    <w:rPr>
      <w:sz w:val="2"/>
    </w:rPr>
  </w:style>
  <w:style w:type="paragraph" w:customStyle="1" w:styleId="TableContent">
    <w:name w:val="Table Content"/>
    <w:basedOn w:val="BodyText"/>
    <w:rsid w:val="00032307"/>
    <w:pPr>
      <w:keepLines w:val="0"/>
      <w:spacing w:before="120" w:after="120"/>
      <w:ind w:left="0" w:right="0"/>
    </w:pPr>
    <w:rPr>
      <w:color w:val="000000"/>
      <w:sz w:val="18"/>
      <w:szCs w:val="24"/>
      <w:lang w:val="en-NZ"/>
    </w:rPr>
  </w:style>
  <w:style w:type="character" w:customStyle="1" w:styleId="TipLabel">
    <w:name w:val="Tip Label"/>
    <w:basedOn w:val="DefaultParagraphFont"/>
    <w:rsid w:val="00032307"/>
    <w:rPr>
      <w:rFonts w:ascii="Verdana" w:hAnsi="Verdana"/>
      <w:b/>
      <w:color w:val="006699"/>
      <w:sz w:val="20"/>
    </w:rPr>
  </w:style>
  <w:style w:type="paragraph" w:customStyle="1" w:styleId="Version">
    <w:name w:val="Version"/>
    <w:basedOn w:val="Normal"/>
    <w:rsid w:val="00032307"/>
    <w:pPr>
      <w:framePr w:w="6645" w:h="718" w:hRule="exact" w:wrap="notBeside" w:vAnchor="page" w:hAnchor="page" w:x="5168" w:y="6688" w:anchorLock="1"/>
      <w:spacing w:before="100"/>
      <w:ind w:left="102" w:right="851"/>
      <w:jc w:val="right"/>
    </w:pPr>
    <w:rPr>
      <w:sz w:val="36"/>
      <w:szCs w:val="36"/>
    </w:rPr>
  </w:style>
  <w:style w:type="paragraph" w:customStyle="1" w:styleId="zWarning">
    <w:name w:val="zWarning"/>
    <w:basedOn w:val="Notes"/>
    <w:rsid w:val="00032307"/>
    <w:pPr>
      <w:numPr>
        <w:numId w:val="9"/>
      </w:numPr>
    </w:pPr>
  </w:style>
  <w:style w:type="character" w:customStyle="1" w:styleId="WarningLabel">
    <w:name w:val="Warning Label"/>
    <w:basedOn w:val="DefaultParagraphFont"/>
    <w:rsid w:val="00032307"/>
    <w:rPr>
      <w:rFonts w:ascii="Verdana" w:hAnsi="Verdana"/>
      <w:b/>
      <w:color w:val="800000"/>
      <w:sz w:val="20"/>
    </w:rPr>
  </w:style>
  <w:style w:type="paragraph" w:customStyle="1" w:styleId="SIMSLogo">
    <w:name w:val="SIMS Logo"/>
    <w:basedOn w:val="Normal"/>
    <w:rsid w:val="00032307"/>
    <w:pPr>
      <w:tabs>
        <w:tab w:val="left" w:pos="284"/>
      </w:tabs>
      <w:spacing w:before="360"/>
      <w:ind w:left="340" w:right="0"/>
    </w:pPr>
  </w:style>
  <w:style w:type="table" w:styleId="TableGrid8">
    <w:name w:val="Table Grid 8"/>
    <w:aliases w:val="CSSTable"/>
    <w:basedOn w:val="TableNormal"/>
    <w:rsid w:val="00032307"/>
    <w:pPr>
      <w:keepLines/>
      <w:spacing w:before="80" w:after="80" w:line="240" w:lineRule="auto"/>
    </w:pPr>
    <w:rPr>
      <w:rFonts w:ascii="CG Times (W1)" w:eastAsia="Times New Roman" w:hAnsi="CG Times (W1)" w:cs="Times New Roman"/>
      <w:sz w:val="20"/>
      <w:szCs w:val="20"/>
    </w:rPr>
    <w:tblPr>
      <w:tblStyleRowBandSize w:val="1"/>
      <w:tblInd w:w="1560" w:type="dxa"/>
      <w:tblBorders>
        <w:top w:val="single" w:sz="6" w:space="0" w:color="336699"/>
        <w:left w:val="single" w:sz="6" w:space="0" w:color="336699"/>
        <w:bottom w:val="single" w:sz="6" w:space="0" w:color="336699"/>
        <w:right w:val="single" w:sz="6" w:space="0" w:color="336699"/>
        <w:insideH w:val="single" w:sz="6" w:space="0" w:color="336699"/>
        <w:insideV w:val="single" w:sz="6" w:space="0" w:color="336699"/>
      </w:tblBorders>
    </w:tblPr>
    <w:tcPr>
      <w:shd w:val="clear" w:color="auto" w:fill="6196CB"/>
    </w:tcPr>
    <w:tblStylePr w:type="firstRow">
      <w:rPr>
        <w:rFonts w:ascii="Palatino Linotype" w:hAnsi="Palatino Linotype"/>
        <w:b/>
        <w:bCs/>
        <w:color w:val="FFFFFF"/>
        <w:sz w:val="18"/>
      </w:rPr>
      <w:tblPr/>
      <w:tcPr>
        <w:tcBorders>
          <w:top w:val="single" w:sz="6" w:space="0" w:color="336699"/>
          <w:left w:val="single" w:sz="6" w:space="0" w:color="336699"/>
          <w:bottom w:val="single" w:sz="6" w:space="0" w:color="336699"/>
          <w:right w:val="single" w:sz="6" w:space="0" w:color="336699"/>
          <w:insideH w:val="single" w:sz="6" w:space="0" w:color="336699"/>
          <w:insideV w:val="single" w:sz="6" w:space="0" w:color="336699"/>
          <w:tl2br w:val="nil"/>
          <w:tr2bl w:val="nil"/>
        </w:tcBorders>
        <w:shd w:val="clear" w:color="000080" w:fill="6196CB"/>
      </w:tcPr>
    </w:tblStylePr>
    <w:tblStylePr w:type="lastRow">
      <w:rPr>
        <w:rFonts w:ascii="Palatino Linotype" w:hAnsi="Palatino Linotype"/>
        <w:b w:val="0"/>
        <w:bCs/>
        <w:color w:val="auto"/>
        <w:sz w:val="18"/>
      </w:rPr>
      <w:tblPr/>
      <w:tcPr>
        <w:shd w:val="clear" w:color="auto" w:fill="FFFFFF"/>
      </w:tcPr>
    </w:tblStylePr>
    <w:tblStylePr w:type="lastCol">
      <w:rPr>
        <w:rFonts w:ascii="Palatino Linotype" w:hAnsi="Palatino Linotype"/>
        <w:b w:val="0"/>
        <w:bCs/>
        <w:color w:val="auto"/>
        <w:sz w:val="18"/>
      </w:rPr>
      <w:tblPr/>
      <w:tcPr>
        <w:shd w:val="clear" w:color="auto" w:fill="FFFFFF"/>
      </w:tcPr>
    </w:tblStylePr>
    <w:tblStylePr w:type="band1Horz">
      <w:rPr>
        <w:rFonts w:ascii="Palatino Linotype" w:hAnsi="Palatino Linotype"/>
        <w:color w:val="auto"/>
        <w:sz w:val="18"/>
      </w:rPr>
      <w:tblPr/>
      <w:tcPr>
        <w:shd w:val="clear" w:color="auto" w:fill="FFFFFF"/>
      </w:tcPr>
    </w:tblStylePr>
    <w:tblStylePr w:type="band2Horz">
      <w:rPr>
        <w:rFonts w:ascii="Palatino Linotype" w:hAnsi="Palatino Linotype"/>
        <w:sz w:val="18"/>
      </w:rPr>
      <w:tblPr/>
      <w:tcPr>
        <w:shd w:val="clear" w:color="auto" w:fill="FFFFFF"/>
      </w:tcPr>
    </w:tblStylePr>
  </w:style>
  <w:style w:type="paragraph" w:customStyle="1" w:styleId="Aftertablespacer">
    <w:name w:val="After table spacer"/>
    <w:basedOn w:val="Graphics"/>
    <w:rsid w:val="00032307"/>
    <w:pPr>
      <w:spacing w:before="0" w:after="0"/>
      <w:ind w:left="0" w:right="0"/>
    </w:pPr>
    <w:rPr>
      <w:sz w:val="2"/>
    </w:rPr>
  </w:style>
  <w:style w:type="paragraph" w:customStyle="1" w:styleId="FooterCopyright">
    <w:name w:val="Footer Copyright"/>
    <w:basedOn w:val="Header"/>
    <w:rsid w:val="00032307"/>
  </w:style>
  <w:style w:type="paragraph" w:customStyle="1" w:styleId="Icons">
    <w:name w:val="Icons"/>
    <w:basedOn w:val="Normal"/>
    <w:rsid w:val="00032307"/>
    <w:pPr>
      <w:tabs>
        <w:tab w:val="left" w:pos="284"/>
      </w:tabs>
      <w:spacing w:before="0" w:after="40"/>
      <w:ind w:left="11" w:right="312" w:hanging="11"/>
      <w:jc w:val="right"/>
    </w:pPr>
  </w:style>
  <w:style w:type="paragraph" w:customStyle="1" w:styleId="MoreInfoConverted">
    <w:name w:val="More Info Converted"/>
    <w:basedOn w:val="MoreInformation"/>
    <w:rsid w:val="00032307"/>
  </w:style>
  <w:style w:type="paragraph" w:customStyle="1" w:styleId="CalloutSpacer">
    <w:name w:val="Callout Spacer"/>
    <w:basedOn w:val="Normal"/>
    <w:rsid w:val="00032307"/>
    <w:pPr>
      <w:spacing w:before="0" w:after="0"/>
    </w:pPr>
    <w:rPr>
      <w:sz w:val="12"/>
    </w:rPr>
  </w:style>
  <w:style w:type="paragraph" w:customStyle="1" w:styleId="AlignTableList">
    <w:name w:val="Align Table List"/>
    <w:rsid w:val="00032307"/>
    <w:pPr>
      <w:widowControl w:val="0"/>
      <w:autoSpaceDE w:val="0"/>
      <w:autoSpaceDN w:val="0"/>
      <w:adjustRightInd w:val="0"/>
      <w:spacing w:after="0" w:line="240" w:lineRule="auto"/>
      <w:ind w:left="1418"/>
      <w:jc w:val="center"/>
    </w:pPr>
    <w:rPr>
      <w:rFonts w:ascii="Verdana" w:eastAsia="Times New Roman" w:hAnsi="Verdana" w:cs="Times New Roman"/>
      <w:sz w:val="2"/>
      <w:szCs w:val="24"/>
      <w:lang w:eastAsia="en-US"/>
    </w:rPr>
  </w:style>
  <w:style w:type="paragraph" w:customStyle="1" w:styleId="GraphicsNoReplace">
    <w:name w:val="Graphics No Replace"/>
    <w:basedOn w:val="Graphics"/>
    <w:rsid w:val="00032307"/>
  </w:style>
  <w:style w:type="paragraph" w:customStyle="1" w:styleId="ForcePageBreak">
    <w:name w:val="ForcePageBreak"/>
    <w:basedOn w:val="AllowPageBreak"/>
    <w:rsid w:val="00032307"/>
    <w:pPr>
      <w:pageBreakBefore/>
    </w:pPr>
  </w:style>
  <w:style w:type="paragraph" w:customStyle="1" w:styleId="HeadingBase">
    <w:name w:val="Heading Base"/>
    <w:rsid w:val="00032307"/>
    <w:pPr>
      <w:keepNext/>
      <w:spacing w:after="0" w:line="240" w:lineRule="auto"/>
    </w:pPr>
    <w:rPr>
      <w:rFonts w:ascii="Arial" w:eastAsia="Times New Roman" w:hAnsi="Arial" w:cs="Times New Roman"/>
      <w:b/>
      <w:color w:val="D34817"/>
      <w:sz w:val="24"/>
      <w:szCs w:val="20"/>
      <w:lang w:val="en-AU" w:eastAsia="en-US"/>
    </w:rPr>
  </w:style>
  <w:style w:type="paragraph" w:customStyle="1" w:styleId="NormalChar">
    <w:name w:val="Normal Char"/>
    <w:basedOn w:val="Normal"/>
    <w:rsid w:val="00032307"/>
    <w:rPr>
      <w:b/>
      <w:color w:val="FF0000"/>
    </w:rPr>
  </w:style>
  <w:style w:type="paragraph" w:customStyle="1" w:styleId="InChapter">
    <w:name w:val="InChapter"/>
    <w:basedOn w:val="Heading3"/>
    <w:rsid w:val="00032307"/>
    <w:pPr>
      <w:numPr>
        <w:ilvl w:val="0"/>
        <w:numId w:val="0"/>
      </w:numPr>
      <w:spacing w:before="180" w:after="240"/>
      <w:outlineLvl w:val="9"/>
    </w:pPr>
    <w:rPr>
      <w:rFonts w:ascii="Arial" w:hAnsi="Arial"/>
      <w:color w:val="918585"/>
      <w:spacing w:val="-10"/>
      <w:kern w:val="32"/>
      <w:lang w:val="en-AU" w:eastAsia="en-US"/>
    </w:rPr>
  </w:style>
  <w:style w:type="paragraph" w:customStyle="1" w:styleId="TableNote">
    <w:name w:val="Table Note"/>
    <w:basedOn w:val="TableBodyText"/>
    <w:rsid w:val="00032307"/>
    <w:rPr>
      <w:i/>
    </w:rPr>
  </w:style>
  <w:style w:type="paragraph" w:customStyle="1" w:styleId="TableIndNote">
    <w:name w:val="Table Ind Note"/>
    <w:basedOn w:val="Normal"/>
    <w:rsid w:val="00032307"/>
    <w:pPr>
      <w:keepLines w:val="0"/>
      <w:widowControl w:val="0"/>
      <w:pBdr>
        <w:top w:val="single" w:sz="6" w:space="0" w:color="auto"/>
        <w:bottom w:val="single" w:sz="6" w:space="0" w:color="auto"/>
      </w:pBdr>
      <w:autoSpaceDE w:val="0"/>
      <w:autoSpaceDN w:val="0"/>
      <w:adjustRightInd w:val="0"/>
      <w:spacing w:before="120" w:after="120"/>
      <w:ind w:left="403" w:right="0"/>
    </w:pPr>
    <w:rPr>
      <w:rFonts w:cs="Verdana"/>
      <w:i/>
      <w:iCs/>
      <w:color w:val="000000"/>
      <w:sz w:val="18"/>
      <w:szCs w:val="18"/>
      <w:shd w:val="clear" w:color="auto" w:fill="00FFFF"/>
      <w:lang w:eastAsia="en-US"/>
    </w:rPr>
  </w:style>
  <w:style w:type="paragraph" w:customStyle="1" w:styleId="Spacer">
    <w:name w:val="Spacer"/>
    <w:basedOn w:val="Normal"/>
    <w:rsid w:val="00032307"/>
    <w:pPr>
      <w:keepNext/>
      <w:spacing w:before="0" w:after="0"/>
      <w:ind w:left="0" w:right="0"/>
    </w:pPr>
    <w:rPr>
      <w:rFonts w:ascii="Courier New" w:hAnsi="Courier New"/>
      <w:sz w:val="2"/>
      <w:szCs w:val="2"/>
      <w:lang w:val="en-US" w:eastAsia="en-US"/>
    </w:rPr>
  </w:style>
  <w:style w:type="numbering" w:customStyle="1" w:styleId="MoreInfoIcons">
    <w:name w:val="More Info Icons"/>
    <w:rsid w:val="00032307"/>
    <w:pPr>
      <w:numPr>
        <w:numId w:val="20"/>
      </w:numPr>
    </w:pPr>
  </w:style>
  <w:style w:type="numbering" w:customStyle="1" w:styleId="NoteIcons">
    <w:name w:val="Note Icons"/>
    <w:rsid w:val="00032307"/>
    <w:pPr>
      <w:numPr>
        <w:numId w:val="1"/>
      </w:numPr>
    </w:pPr>
  </w:style>
  <w:style w:type="paragraph" w:customStyle="1" w:styleId="TableListContinue">
    <w:name w:val="Table List Continue"/>
    <w:basedOn w:val="TableListBullet"/>
    <w:qFormat/>
    <w:rsid w:val="00032307"/>
    <w:pPr>
      <w:numPr>
        <w:numId w:val="0"/>
      </w:numPr>
      <w:ind w:left="357"/>
    </w:pPr>
  </w:style>
  <w:style w:type="numbering" w:customStyle="1" w:styleId="WarningIcons">
    <w:name w:val="Warning Icons"/>
    <w:rsid w:val="00032307"/>
    <w:pPr>
      <w:numPr>
        <w:numId w:val="24"/>
      </w:numPr>
    </w:pPr>
  </w:style>
  <w:style w:type="paragraph" w:customStyle="1" w:styleId="TableListNumber">
    <w:name w:val="Table List Number"/>
    <w:basedOn w:val="ListNumber"/>
    <w:qFormat/>
    <w:rsid w:val="00032307"/>
    <w:pPr>
      <w:tabs>
        <w:tab w:val="clear" w:pos="964"/>
      </w:tabs>
      <w:ind w:left="357" w:right="442" w:hanging="357"/>
    </w:pPr>
    <w:rPr>
      <w:sz w:val="18"/>
    </w:rPr>
  </w:style>
  <w:style w:type="character" w:customStyle="1" w:styleId="Comments">
    <w:name w:val="Comments"/>
    <w:rsid w:val="00032307"/>
    <w:rPr>
      <w:b/>
      <w:color w:val="FF0000"/>
    </w:rPr>
  </w:style>
  <w:style w:type="character" w:customStyle="1" w:styleId="Questions">
    <w:name w:val="Questions"/>
    <w:rsid w:val="00032307"/>
    <w:rPr>
      <w:b/>
      <w:color w:val="FF9900"/>
    </w:rPr>
  </w:style>
  <w:style w:type="paragraph" w:customStyle="1" w:styleId="BodyTextRight">
    <w:name w:val="Body Text Right"/>
    <w:rsid w:val="00032307"/>
    <w:pPr>
      <w:widowControl w:val="0"/>
      <w:autoSpaceDE w:val="0"/>
      <w:autoSpaceDN w:val="0"/>
      <w:adjustRightInd w:val="0"/>
      <w:spacing w:before="120" w:after="120" w:line="240" w:lineRule="auto"/>
      <w:jc w:val="right"/>
    </w:pPr>
    <w:rPr>
      <w:rFonts w:ascii="Verdana" w:eastAsia="Times New Roman" w:hAnsi="Verdana" w:cs="Verdana"/>
      <w:color w:val="000000"/>
      <w:sz w:val="20"/>
      <w:szCs w:val="20"/>
      <w:lang w:eastAsia="en-US"/>
    </w:rPr>
  </w:style>
  <w:style w:type="paragraph" w:customStyle="1" w:styleId="Notes">
    <w:name w:val="Notes"/>
    <w:rsid w:val="00032307"/>
    <w:pPr>
      <w:pBdr>
        <w:top w:val="single" w:sz="12" w:space="4" w:color="006699"/>
        <w:bottom w:val="single" w:sz="12" w:space="14" w:color="006699"/>
      </w:pBdr>
      <w:spacing w:after="0" w:line="240" w:lineRule="auto"/>
      <w:ind w:left="720" w:right="459" w:firstLine="720"/>
    </w:pPr>
    <w:rPr>
      <w:rFonts w:ascii="Verdana" w:eastAsia="Times New Roman" w:hAnsi="Verdana" w:cs="Times New Roman"/>
      <w:i/>
      <w:sz w:val="20"/>
      <w:szCs w:val="20"/>
    </w:rPr>
  </w:style>
  <w:style w:type="paragraph" w:customStyle="1" w:styleId="IndGraphics2">
    <w:name w:val="Ind Graphics 2"/>
    <w:basedOn w:val="Graphics"/>
    <w:rsid w:val="00032307"/>
    <w:pPr>
      <w:ind w:left="2302"/>
    </w:pPr>
  </w:style>
  <w:style w:type="paragraph" w:customStyle="1" w:styleId="ListCheckBoxes">
    <w:name w:val="List Check Boxes"/>
    <w:basedOn w:val="BodyText"/>
    <w:rsid w:val="00032307"/>
    <w:pPr>
      <w:numPr>
        <w:numId w:val="14"/>
      </w:numPr>
      <w:ind w:right="442"/>
    </w:pPr>
  </w:style>
  <w:style w:type="paragraph" w:customStyle="1" w:styleId="ListNumber3">
    <w:name w:val="List Number3"/>
    <w:basedOn w:val="Normal"/>
    <w:rsid w:val="00032307"/>
    <w:pPr>
      <w:tabs>
        <w:tab w:val="left" w:pos="1860"/>
      </w:tabs>
      <w:ind w:left="0"/>
    </w:pPr>
  </w:style>
  <w:style w:type="character" w:customStyle="1" w:styleId="Messages">
    <w:name w:val="Messages"/>
    <w:basedOn w:val="DefaultParagraphFont"/>
    <w:rsid w:val="00032307"/>
    <w:rPr>
      <w:b/>
    </w:rPr>
  </w:style>
  <w:style w:type="paragraph" w:customStyle="1" w:styleId="NoteButtonGraphicSpacer">
    <w:name w:val="Note Button Graphic Spacer"/>
    <w:basedOn w:val="Normal"/>
    <w:rsid w:val="00032307"/>
    <w:pPr>
      <w:spacing w:before="20" w:after="20"/>
    </w:pPr>
    <w:rPr>
      <w:sz w:val="2"/>
    </w:rPr>
  </w:style>
  <w:style w:type="paragraph" w:customStyle="1" w:styleId="Subscript">
    <w:name w:val="Subscript"/>
    <w:next w:val="BodyText"/>
    <w:rsid w:val="00032307"/>
    <w:pPr>
      <w:spacing w:after="0" w:line="240" w:lineRule="auto"/>
    </w:pPr>
    <w:rPr>
      <w:rFonts w:ascii="Verdana" w:eastAsia="Times New Roman" w:hAnsi="Verdana" w:cs="Times New Roman"/>
      <w:sz w:val="18"/>
      <w:szCs w:val="20"/>
      <w:vertAlign w:val="subscript"/>
    </w:rPr>
  </w:style>
  <w:style w:type="paragraph" w:customStyle="1" w:styleId="Warning">
    <w:name w:val="Warning"/>
    <w:basedOn w:val="zWarning"/>
    <w:rsid w:val="00032307"/>
    <w:pPr>
      <w:keepLines/>
      <w:numPr>
        <w:numId w:val="0"/>
      </w:numPr>
      <w:pBdr>
        <w:top w:val="single" w:sz="12" w:space="8" w:color="FF0000"/>
        <w:left w:val="single" w:sz="12" w:space="4" w:color="FF0000"/>
        <w:bottom w:val="single" w:sz="12" w:space="8" w:color="FF0000"/>
        <w:right w:val="single" w:sz="12" w:space="4" w:color="FF0000"/>
      </w:pBdr>
      <w:spacing w:before="80" w:after="80"/>
      <w:ind w:left="1559"/>
    </w:pPr>
  </w:style>
  <w:style w:type="character" w:customStyle="1" w:styleId="WarningHeader">
    <w:name w:val="Warning Header"/>
    <w:rsid w:val="00032307"/>
    <w:rPr>
      <w:b/>
      <w:color w:val="FF0000"/>
    </w:rPr>
  </w:style>
  <w:style w:type="paragraph" w:customStyle="1" w:styleId="IndImportantNote">
    <w:name w:val="Ind Important Note"/>
    <w:basedOn w:val="ImportantNote"/>
    <w:rsid w:val="00032307"/>
    <w:pPr>
      <w:ind w:left="2002"/>
    </w:pPr>
  </w:style>
  <w:style w:type="paragraph" w:customStyle="1" w:styleId="IndImportantNote2">
    <w:name w:val="Ind Important Note 2"/>
    <w:basedOn w:val="IndImportantNote"/>
    <w:rsid w:val="00032307"/>
    <w:pPr>
      <w:ind w:left="2444"/>
    </w:pPr>
  </w:style>
  <w:style w:type="paragraph" w:customStyle="1" w:styleId="IndNote2">
    <w:name w:val="Ind Note 2"/>
    <w:basedOn w:val="IndNote"/>
    <w:rsid w:val="00032307"/>
    <w:pPr>
      <w:ind w:left="2444"/>
    </w:pPr>
  </w:style>
  <w:style w:type="paragraph" w:customStyle="1" w:styleId="IndWarning">
    <w:name w:val="Ind Warning"/>
    <w:basedOn w:val="Warning"/>
    <w:rsid w:val="00032307"/>
    <w:pPr>
      <w:ind w:left="2002"/>
    </w:pPr>
  </w:style>
  <w:style w:type="paragraph" w:customStyle="1" w:styleId="IndWarning2">
    <w:name w:val="Ind Warning 2"/>
    <w:basedOn w:val="IndWarning"/>
    <w:rsid w:val="00032307"/>
    <w:pPr>
      <w:ind w:left="2444"/>
    </w:pPr>
  </w:style>
  <w:style w:type="paragraph" w:customStyle="1" w:styleId="Front">
    <w:name w:val="Front"/>
    <w:basedOn w:val="Normal"/>
    <w:rsid w:val="00032307"/>
    <w:pPr>
      <w:ind w:left="0"/>
    </w:pPr>
  </w:style>
  <w:style w:type="paragraph" w:customStyle="1" w:styleId="Front1">
    <w:name w:val="Front_1"/>
    <w:basedOn w:val="Normal"/>
    <w:rsid w:val="00032307"/>
    <w:pPr>
      <w:spacing w:before="240"/>
      <w:ind w:left="0"/>
    </w:pPr>
    <w:rPr>
      <w:rFonts w:ascii="Arial" w:hAnsi="Arial" w:cs="Arial"/>
      <w:b/>
      <w:color w:val="FFFFFF"/>
      <w:sz w:val="52"/>
      <w:szCs w:val="52"/>
    </w:rPr>
  </w:style>
  <w:style w:type="paragraph" w:customStyle="1" w:styleId="Front2">
    <w:name w:val="Front_2"/>
    <w:basedOn w:val="Normal"/>
    <w:link w:val="Front2Char"/>
    <w:rsid w:val="00032307"/>
    <w:pPr>
      <w:ind w:left="0"/>
    </w:pPr>
    <w:rPr>
      <w:rFonts w:ascii="Arial" w:hAnsi="Arial" w:cs="Arial"/>
      <w:color w:val="FFFFFF"/>
      <w:sz w:val="36"/>
      <w:szCs w:val="36"/>
    </w:rPr>
  </w:style>
  <w:style w:type="character" w:customStyle="1" w:styleId="Front2Char">
    <w:name w:val="Front_2 Char"/>
    <w:basedOn w:val="DefaultParagraphFont"/>
    <w:link w:val="Front2"/>
    <w:rsid w:val="00032307"/>
    <w:rPr>
      <w:rFonts w:ascii="Arial" w:eastAsia="Times New Roman" w:hAnsi="Arial" w:cs="Arial"/>
      <w:color w:val="FFFFFF"/>
      <w:sz w:val="36"/>
      <w:szCs w:val="36"/>
    </w:rPr>
  </w:style>
  <w:style w:type="paragraph" w:customStyle="1" w:styleId="ExternalLinks-Items">
    <w:name w:val="External Links - Items"/>
    <w:basedOn w:val="ExternalLinks-CapitaBlueBold"/>
    <w:rsid w:val="00032307"/>
    <w:rPr>
      <w:b w:val="0"/>
      <w:i/>
      <w:color w:val="auto"/>
    </w:rPr>
  </w:style>
  <w:style w:type="character" w:customStyle="1" w:styleId="PupilorStudentAttendanceorLessonMonitorcomponents">
    <w:name w:val="Pupil (or Student) / Attendance (or Lesson Monitor) components"/>
    <w:basedOn w:val="MenuRoutes"/>
    <w:rsid w:val="00032307"/>
    <w:rPr>
      <w:rFonts w:ascii="Verdana" w:hAnsi="Verdana" w:cs="Verdana"/>
      <w:b/>
      <w:bCs/>
      <w:color w:val="000000"/>
      <w:sz w:val="20"/>
      <w:szCs w:val="20"/>
      <w:vertAlign w:val="baseline"/>
    </w:rPr>
  </w:style>
  <w:style w:type="character" w:customStyle="1" w:styleId="ButtonNames-Table">
    <w:name w:val="Button Names - Table"/>
    <w:basedOn w:val="ButtonNames"/>
    <w:rsid w:val="00032307"/>
    <w:rPr>
      <w:rFonts w:ascii="Verdana" w:hAnsi="Verdana" w:cs="Verdana"/>
      <w:b/>
      <w:bCs/>
      <w:color w:val="000000"/>
      <w:sz w:val="18"/>
      <w:szCs w:val="20"/>
      <w:vertAlign w:val="baseline"/>
    </w:rPr>
  </w:style>
  <w:style w:type="paragraph" w:customStyle="1" w:styleId="Tip">
    <w:name w:val="Tip"/>
    <w:basedOn w:val="Note"/>
    <w:rsid w:val="00032307"/>
    <w:pPr>
      <w:pBdr>
        <w:top w:val="single" w:sz="8" w:space="8" w:color="006699"/>
        <w:left w:val="single" w:sz="8" w:space="4" w:color="006699"/>
        <w:bottom w:val="single" w:sz="8" w:space="8" w:color="006699"/>
        <w:right w:val="single" w:sz="8" w:space="4" w:color="006699"/>
      </w:pBdr>
    </w:pPr>
    <w:rPr>
      <w:color w:val="000000"/>
    </w:rPr>
  </w:style>
  <w:style w:type="paragraph" w:customStyle="1" w:styleId="IndTip">
    <w:name w:val="Ind Tip"/>
    <w:basedOn w:val="IndNote"/>
    <w:rsid w:val="00032307"/>
    <w:pPr>
      <w:pBdr>
        <w:top w:val="single" w:sz="8" w:space="8" w:color="006699"/>
        <w:left w:val="single" w:sz="8" w:space="4" w:color="006699"/>
        <w:bottom w:val="single" w:sz="8" w:space="8" w:color="006699"/>
        <w:right w:val="single" w:sz="8" w:space="4" w:color="006699"/>
      </w:pBdr>
    </w:pPr>
  </w:style>
  <w:style w:type="paragraph" w:customStyle="1" w:styleId="IndTip2">
    <w:name w:val="Ind Tip 2"/>
    <w:basedOn w:val="IndNote2"/>
    <w:rsid w:val="00032307"/>
    <w:pPr>
      <w:pBdr>
        <w:top w:val="single" w:sz="8" w:space="8" w:color="006699"/>
        <w:left w:val="single" w:sz="8" w:space="4" w:color="006699"/>
        <w:bottom w:val="single" w:sz="8" w:space="8" w:color="006699"/>
        <w:right w:val="single" w:sz="8" w:space="4" w:color="006699"/>
      </w:pBdr>
    </w:pPr>
  </w:style>
  <w:style w:type="character" w:customStyle="1" w:styleId="TipHeader">
    <w:name w:val="Tip Header"/>
    <w:rsid w:val="00032307"/>
    <w:rPr>
      <w:color w:val="006699"/>
    </w:rPr>
  </w:style>
  <w:style w:type="character" w:customStyle="1" w:styleId="PupilorStudentAttendanceorLessonMonitorcomponents-Table">
    <w:name w:val="Pupil (or Student) / Attendance (or Lesson Monitor) components - Table"/>
    <w:basedOn w:val="PupilorStudentAttendanceorLessonMonitorcomponents"/>
    <w:rsid w:val="00032307"/>
    <w:rPr>
      <w:rFonts w:ascii="Verdana" w:hAnsi="Verdana" w:cs="Verdana"/>
      <w:b/>
      <w:bCs/>
      <w:color w:val="000000"/>
      <w:sz w:val="18"/>
      <w:szCs w:val="20"/>
      <w:vertAlign w:val="baseline"/>
    </w:rPr>
  </w:style>
  <w:style w:type="character" w:customStyle="1" w:styleId="Examples-Table">
    <w:name w:val="Examples - Table"/>
    <w:basedOn w:val="Examples"/>
    <w:rsid w:val="00032307"/>
    <w:rPr>
      <w:rFonts w:ascii="Courier New" w:hAnsi="Courier New" w:cs="Courier New"/>
      <w:color w:val="000000"/>
      <w:sz w:val="20"/>
      <w:szCs w:val="20"/>
      <w:vertAlign w:val="baseline"/>
    </w:rPr>
  </w:style>
  <w:style w:type="character" w:customStyle="1" w:styleId="Bold-Table">
    <w:name w:val="Bold - Table"/>
    <w:basedOn w:val="DefaultParagraphFont"/>
    <w:rsid w:val="00032307"/>
    <w:rPr>
      <w:rFonts w:ascii="Verdana" w:hAnsi="Verdana"/>
      <w:b/>
    </w:rPr>
  </w:style>
  <w:style w:type="paragraph" w:customStyle="1" w:styleId="ListNumber3a">
    <w:name w:val="List Number 3a"/>
    <w:basedOn w:val="ListNumber3"/>
    <w:rsid w:val="00032307"/>
    <w:pPr>
      <w:numPr>
        <w:numId w:val="15"/>
      </w:numPr>
    </w:pPr>
  </w:style>
  <w:style w:type="character" w:customStyle="1" w:styleId="RedText">
    <w:name w:val="Red Text"/>
    <w:rsid w:val="00032307"/>
    <w:rPr>
      <w:color w:val="FF0000"/>
    </w:rPr>
  </w:style>
  <w:style w:type="character" w:customStyle="1" w:styleId="TableText-Red">
    <w:name w:val="Table Text - Red"/>
    <w:rsid w:val="00032307"/>
    <w:rPr>
      <w:rFonts w:ascii="Verdana" w:hAnsi="Verdana"/>
      <w:color w:val="FF0000"/>
      <w:sz w:val="18"/>
    </w:rPr>
  </w:style>
  <w:style w:type="character" w:customStyle="1" w:styleId="Italics-Table">
    <w:name w:val="Italics - Table"/>
    <w:basedOn w:val="Italics"/>
    <w:rsid w:val="00032307"/>
    <w:rPr>
      <w:rFonts w:ascii="Verdana" w:hAnsi="Verdana"/>
      <w:i/>
      <w:sz w:val="18"/>
    </w:rPr>
  </w:style>
  <w:style w:type="character" w:customStyle="1" w:styleId="Emphasis-Table">
    <w:name w:val="Emphasis - Table"/>
    <w:basedOn w:val="Emphasis"/>
    <w:rsid w:val="00032307"/>
    <w:rPr>
      <w:rFonts w:ascii="Verdana" w:hAnsi="Verdana"/>
      <w:sz w:val="18"/>
      <w:u w:val="single"/>
    </w:rPr>
  </w:style>
  <w:style w:type="paragraph" w:customStyle="1" w:styleId="ListBullet4">
    <w:name w:val="List Bullet4"/>
    <w:basedOn w:val="Normal"/>
    <w:rsid w:val="00032307"/>
    <w:pPr>
      <w:numPr>
        <w:numId w:val="17"/>
      </w:numPr>
      <w:tabs>
        <w:tab w:val="clear" w:pos="4553"/>
      </w:tabs>
      <w:ind w:left="2711" w:right="442"/>
    </w:pPr>
  </w:style>
  <w:style w:type="paragraph" w:customStyle="1" w:styleId="CheckBox-Table">
    <w:name w:val="Check Box - Table"/>
    <w:basedOn w:val="ButtonLabels"/>
    <w:rsid w:val="00032307"/>
    <w:pPr>
      <w:spacing w:before="120"/>
      <w:ind w:left="340"/>
    </w:pPr>
    <w:rPr>
      <w:i w:val="0"/>
    </w:rPr>
  </w:style>
  <w:style w:type="paragraph" w:customStyle="1" w:styleId="CheckBox-ProcessComplete">
    <w:name w:val="Check Box - Process Complete"/>
    <w:basedOn w:val="CheckBox-Table"/>
    <w:rsid w:val="00032307"/>
    <w:pPr>
      <w:spacing w:before="80"/>
      <w:ind w:left="0"/>
      <w:jc w:val="right"/>
    </w:pPr>
  </w:style>
  <w:style w:type="paragraph" w:customStyle="1" w:styleId="Front3">
    <w:name w:val="Front_3"/>
    <w:basedOn w:val="Front1"/>
    <w:rsid w:val="00032307"/>
    <w:pPr>
      <w:spacing w:before="80"/>
    </w:pPr>
    <w:rPr>
      <w:sz w:val="36"/>
    </w:rPr>
  </w:style>
  <w:style w:type="paragraph" w:customStyle="1" w:styleId="TableListCheckBox">
    <w:name w:val="Table List Check Box"/>
    <w:basedOn w:val="TableListBullet"/>
    <w:qFormat/>
    <w:rsid w:val="00032307"/>
    <w:pPr>
      <w:numPr>
        <w:numId w:val="18"/>
      </w:numPr>
    </w:pPr>
  </w:style>
  <w:style w:type="character" w:customStyle="1" w:styleId="MenuRoutesWN">
    <w:name w:val="Menu Routes WN"/>
    <w:uiPriority w:val="1"/>
    <w:qFormat/>
    <w:rsid w:val="00032307"/>
    <w:rPr>
      <w:rFonts w:ascii="Verdana" w:hAnsi="Verdana"/>
      <w:b/>
      <w:i w:val="0"/>
      <w:color w:val="auto"/>
      <w:sz w:val="20"/>
    </w:rPr>
  </w:style>
  <w:style w:type="character" w:customStyle="1" w:styleId="BoldBlue">
    <w:name w:val="Bold Blue"/>
    <w:basedOn w:val="DefaultParagraphFont"/>
    <w:uiPriority w:val="1"/>
    <w:qFormat/>
    <w:rsid w:val="00032307"/>
    <w:rPr>
      <w:rFonts w:ascii="Verdana" w:hAnsi="Verdana"/>
      <w:b/>
      <w:color w:val="005B82"/>
      <w:sz w:val="20"/>
      <w:szCs w:val="20"/>
    </w:rPr>
  </w:style>
  <w:style w:type="character" w:customStyle="1" w:styleId="BoldBlue-Table">
    <w:name w:val="Bold Blue - Table"/>
    <w:basedOn w:val="DefaultParagraphFont"/>
    <w:uiPriority w:val="1"/>
    <w:rsid w:val="00032307"/>
    <w:rPr>
      <w:rFonts w:ascii="Verdana" w:hAnsi="Verdana"/>
      <w:b/>
      <w:color w:val="005B82"/>
      <w:sz w:val="18"/>
      <w:szCs w:val="20"/>
      <w:u w:val="none"/>
    </w:rPr>
  </w:style>
  <w:style w:type="paragraph" w:customStyle="1" w:styleId="AlignTableBodyTextFAQ">
    <w:name w:val="Align Table Body Text FAQ"/>
    <w:basedOn w:val="AlignTableBodyText"/>
    <w:qFormat/>
    <w:rsid w:val="00032307"/>
    <w:pPr>
      <w:ind w:lef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index heading" w:uiPriority="0"/>
    <w:lsdException w:name="caption" w:uiPriority="35" w:qFormat="1"/>
    <w:lsdException w:name="page number" w:uiPriority="0"/>
    <w:lsdException w:name="List" w:uiPriority="0"/>
    <w:lsdException w:name="List Bullet" w:uiPriority="0" w:unhideWhenUsed="0"/>
    <w:lsdException w:name="List Number" w:uiPriority="0" w:unhideWhenUsed="0"/>
    <w:lsdException w:name="List 2" w:uiPriority="0"/>
    <w:lsdException w:name="List Bullet 2" w:uiPriority="0" w:unhideWhenUsed="0"/>
    <w:lsdException w:name="List Bullet 3" w:uiPriority="0" w:unhideWhenUsed="0"/>
    <w:lsdException w:name="List Number 2" w:uiPriority="0"/>
    <w:lsdException w:name="Title" w:semiHidden="0" w:uiPriority="0" w:unhideWhenUsed="0" w:qFormat="1"/>
    <w:lsdException w:name="Default Paragraph Font" w:uiPriority="1" w:unhideWhenUsed="0"/>
    <w:lsdException w:name="Body Text" w:uiPriority="0" w:unhideWhenUsed="0"/>
    <w:lsdException w:name="List Continue" w:uiPriority="0" w:unhideWhenUsed="0"/>
    <w:lsdException w:name="List Continue 2" w:uiPriority="0" w:unhideWhenUsed="0"/>
    <w:lsdException w:name="List Continue 3" w:uiPriority="0"/>
    <w:lsdException w:name="List Continue 5" w:uiPriority="0"/>
    <w:lsdException w:name="Subtitle" w:semiHidden="0" w:uiPriority="11" w:unhideWhenUsed="0" w:qFormat="1"/>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Table Grid 8"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307"/>
    <w:pPr>
      <w:keepLines/>
      <w:spacing w:before="80" w:after="80" w:line="240" w:lineRule="auto"/>
      <w:ind w:left="1418" w:right="459"/>
    </w:pPr>
    <w:rPr>
      <w:rFonts w:ascii="Verdana" w:eastAsia="Times New Roman" w:hAnsi="Verdana" w:cs="Times New Roman"/>
      <w:sz w:val="20"/>
      <w:szCs w:val="20"/>
    </w:rPr>
  </w:style>
  <w:style w:type="paragraph" w:styleId="Heading1">
    <w:name w:val="heading 1"/>
    <w:basedOn w:val="Normal"/>
    <w:next w:val="Normal"/>
    <w:link w:val="Heading1Char"/>
    <w:qFormat/>
    <w:rsid w:val="00032307"/>
    <w:pPr>
      <w:keepNext/>
      <w:keepLines w:val="0"/>
      <w:numPr>
        <w:numId w:val="26"/>
      </w:numPr>
      <w:shd w:val="clear" w:color="00FFFF" w:fill="auto"/>
      <w:tabs>
        <w:tab w:val="left" w:pos="1800"/>
      </w:tabs>
      <w:spacing w:before="160" w:after="160"/>
      <w:ind w:right="0"/>
      <w:outlineLvl w:val="0"/>
    </w:pPr>
    <w:rPr>
      <w:b/>
      <w:kern w:val="32"/>
      <w:sz w:val="40"/>
      <w:szCs w:val="44"/>
    </w:rPr>
  </w:style>
  <w:style w:type="paragraph" w:styleId="Heading2">
    <w:name w:val="heading 2"/>
    <w:basedOn w:val="Normal"/>
    <w:next w:val="Normal"/>
    <w:link w:val="Heading2Char"/>
    <w:qFormat/>
    <w:rsid w:val="00032307"/>
    <w:pPr>
      <w:keepNext/>
      <w:keepLines w:val="0"/>
      <w:numPr>
        <w:ilvl w:val="1"/>
        <w:numId w:val="26"/>
      </w:numPr>
      <w:spacing w:before="200" w:after="120"/>
      <w:ind w:right="0"/>
      <w:outlineLvl w:val="1"/>
    </w:pPr>
    <w:rPr>
      <w:b/>
      <w:color w:val="006699"/>
      <w:sz w:val="30"/>
      <w:szCs w:val="44"/>
    </w:rPr>
  </w:style>
  <w:style w:type="paragraph" w:styleId="Heading3">
    <w:name w:val="heading 3"/>
    <w:next w:val="Normal"/>
    <w:link w:val="Heading3Char"/>
    <w:qFormat/>
    <w:rsid w:val="00032307"/>
    <w:pPr>
      <w:keepNext/>
      <w:numPr>
        <w:ilvl w:val="2"/>
        <w:numId w:val="26"/>
      </w:numPr>
      <w:spacing w:before="200" w:after="40" w:line="240" w:lineRule="auto"/>
      <w:outlineLvl w:val="2"/>
    </w:pPr>
    <w:rPr>
      <w:rFonts w:ascii="Verdana" w:eastAsia="Times New Roman" w:hAnsi="Verdana" w:cs="Times New Roman"/>
      <w:b/>
      <w:sz w:val="24"/>
      <w:szCs w:val="20"/>
    </w:rPr>
  </w:style>
  <w:style w:type="paragraph" w:styleId="Heading4">
    <w:name w:val="heading 4"/>
    <w:basedOn w:val="Heading3"/>
    <w:next w:val="Normal"/>
    <w:link w:val="Heading4Char"/>
    <w:qFormat/>
    <w:rsid w:val="00032307"/>
    <w:pPr>
      <w:numPr>
        <w:ilvl w:val="3"/>
      </w:numPr>
      <w:outlineLvl w:val="3"/>
    </w:pPr>
    <w:rPr>
      <w:sz w:val="22"/>
    </w:rPr>
  </w:style>
  <w:style w:type="paragraph" w:styleId="Heading5">
    <w:name w:val="heading 5"/>
    <w:basedOn w:val="Normal"/>
    <w:next w:val="Normal"/>
    <w:link w:val="Heading5Char"/>
    <w:autoRedefine/>
    <w:qFormat/>
    <w:rsid w:val="00032307"/>
    <w:pPr>
      <w:numPr>
        <w:ilvl w:val="4"/>
        <w:numId w:val="26"/>
      </w:numPr>
      <w:tabs>
        <w:tab w:val="left" w:pos="709"/>
      </w:tabs>
      <w:ind w:right="176"/>
      <w:jc w:val="right"/>
      <w:outlineLvl w:val="4"/>
    </w:pPr>
    <w:rPr>
      <w:b/>
      <w:i/>
      <w:sz w:val="96"/>
      <w:szCs w:val="100"/>
    </w:rPr>
  </w:style>
  <w:style w:type="character" w:default="1" w:styleId="DefaultParagraphFont">
    <w:name w:val="Default Paragraph Font"/>
    <w:uiPriority w:val="1"/>
    <w:semiHidden/>
    <w:unhideWhenUsed/>
    <w:rsid w:val="0003230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32307"/>
  </w:style>
  <w:style w:type="character" w:customStyle="1" w:styleId="Heading1Char">
    <w:name w:val="Heading 1 Char"/>
    <w:basedOn w:val="DefaultParagraphFont"/>
    <w:link w:val="Heading1"/>
    <w:rPr>
      <w:rFonts w:ascii="Verdana" w:eastAsia="Times New Roman" w:hAnsi="Verdana" w:cs="Times New Roman"/>
      <w:b/>
      <w:kern w:val="32"/>
      <w:sz w:val="40"/>
      <w:szCs w:val="44"/>
      <w:shd w:val="clear" w:color="00FFFF" w:fill="auto"/>
    </w:rPr>
  </w:style>
  <w:style w:type="character" w:customStyle="1" w:styleId="Heading2Char">
    <w:name w:val="Heading 2 Char"/>
    <w:basedOn w:val="DefaultParagraphFont"/>
    <w:link w:val="Heading2"/>
    <w:rPr>
      <w:rFonts w:ascii="Verdana" w:eastAsia="Times New Roman" w:hAnsi="Verdana" w:cs="Times New Roman"/>
      <w:b/>
      <w:color w:val="006699"/>
      <w:sz w:val="30"/>
      <w:szCs w:val="44"/>
    </w:rPr>
  </w:style>
  <w:style w:type="character" w:customStyle="1" w:styleId="Heading3Char">
    <w:name w:val="Heading 3 Char"/>
    <w:basedOn w:val="DefaultParagraphFont"/>
    <w:link w:val="Heading3"/>
    <w:rPr>
      <w:rFonts w:ascii="Verdana" w:eastAsia="Times New Roman" w:hAnsi="Verdana" w:cs="Times New Roman"/>
      <w:b/>
      <w:sz w:val="24"/>
      <w:szCs w:val="20"/>
    </w:rPr>
  </w:style>
  <w:style w:type="character" w:customStyle="1" w:styleId="Heading4Char">
    <w:name w:val="Heading 4 Char"/>
    <w:basedOn w:val="DefaultParagraphFont"/>
    <w:link w:val="Heading4"/>
    <w:rPr>
      <w:rFonts w:ascii="Verdana" w:eastAsia="Times New Roman" w:hAnsi="Verdana" w:cs="Times New Roman"/>
      <w:b/>
      <w:szCs w:val="20"/>
    </w:rPr>
  </w:style>
  <w:style w:type="character" w:customStyle="1" w:styleId="Heading5Char">
    <w:name w:val="Heading 5 Char"/>
    <w:basedOn w:val="DefaultParagraphFont"/>
    <w:link w:val="Heading5"/>
    <w:rPr>
      <w:rFonts w:ascii="Verdana" w:eastAsia="Times New Roman" w:hAnsi="Verdana" w:cs="Times New Roman"/>
      <w:b/>
      <w:i/>
      <w:sz w:val="96"/>
      <w:szCs w:val="100"/>
    </w:rPr>
  </w:style>
  <w:style w:type="paragraph" w:styleId="BodyText">
    <w:name w:val="Body Text"/>
    <w:basedOn w:val="Normal"/>
    <w:link w:val="BodyTextChar"/>
    <w:rsid w:val="00032307"/>
  </w:style>
  <w:style w:type="character" w:customStyle="1" w:styleId="BodyTextChar">
    <w:name w:val="Body Text Char"/>
    <w:basedOn w:val="DefaultParagraphFont"/>
    <w:link w:val="BodyText"/>
    <w:rPr>
      <w:rFonts w:ascii="Verdana" w:eastAsia="Times New Roman" w:hAnsi="Verdana" w:cs="Times New Roman"/>
      <w:sz w:val="20"/>
      <w:szCs w:val="20"/>
    </w:rPr>
  </w:style>
  <w:style w:type="paragraph" w:customStyle="1" w:styleId="BodyText-RED">
    <w:name w:val="Body Text - RED"/>
    <w:basedOn w:val="Normal"/>
    <w:rsid w:val="00032307"/>
    <w:rPr>
      <w:color w:val="FF0000"/>
    </w:rPr>
  </w:style>
  <w:style w:type="paragraph" w:customStyle="1" w:styleId="AlignMoreInfoTable">
    <w:name w:val="Align More Info Table"/>
    <w:basedOn w:val="Graphics"/>
    <w:rsid w:val="00032307"/>
    <w:pPr>
      <w:spacing w:before="0" w:after="0"/>
      <w:ind w:left="794" w:right="0"/>
    </w:pPr>
    <w:rPr>
      <w:sz w:val="2"/>
      <w:szCs w:val="2"/>
    </w:rPr>
  </w:style>
  <w:style w:type="paragraph" w:customStyle="1" w:styleId="ButtonLabels">
    <w:name w:val="Button Labels"/>
    <w:rsid w:val="00032307"/>
    <w:pPr>
      <w:widowControl w:val="0"/>
      <w:autoSpaceDE w:val="0"/>
      <w:autoSpaceDN w:val="0"/>
      <w:adjustRightInd w:val="0"/>
      <w:spacing w:before="160" w:after="120" w:line="240" w:lineRule="auto"/>
    </w:pPr>
    <w:rPr>
      <w:rFonts w:ascii="Verdana" w:eastAsia="Times New Roman" w:hAnsi="Verdana" w:cs="Verdana"/>
      <w:i/>
      <w:iCs/>
      <w:color w:val="000000"/>
      <w:sz w:val="20"/>
      <w:szCs w:val="20"/>
      <w:lang w:eastAsia="en-US"/>
    </w:rPr>
  </w:style>
  <w:style w:type="character" w:customStyle="1" w:styleId="ButtonNames">
    <w:name w:val="Button Names"/>
    <w:rsid w:val="00032307"/>
    <w:rPr>
      <w:rFonts w:ascii="Verdana" w:hAnsi="Verdana" w:cs="Verdana"/>
      <w:b/>
      <w:bCs/>
      <w:color w:val="000000"/>
      <w:sz w:val="20"/>
      <w:szCs w:val="20"/>
      <w:vertAlign w:val="baseline"/>
    </w:rPr>
  </w:style>
  <w:style w:type="character" w:styleId="Emphasis">
    <w:name w:val="Emphasis"/>
    <w:basedOn w:val="DefaultParagraphFont"/>
    <w:qFormat/>
    <w:rsid w:val="00032307"/>
    <w:rPr>
      <w:rFonts w:ascii="Verdana" w:hAnsi="Verdana"/>
      <w:sz w:val="20"/>
      <w:u w:val="single"/>
    </w:rPr>
  </w:style>
  <w:style w:type="character" w:customStyle="1" w:styleId="Examples">
    <w:name w:val="Examples"/>
    <w:rsid w:val="00032307"/>
    <w:rPr>
      <w:rFonts w:ascii="Courier New" w:hAnsi="Courier New" w:cs="Courier New"/>
      <w:color w:val="000000"/>
      <w:sz w:val="22"/>
      <w:szCs w:val="20"/>
      <w:vertAlign w:val="baseline"/>
    </w:rPr>
  </w:style>
  <w:style w:type="paragraph" w:customStyle="1" w:styleId="Graphics">
    <w:name w:val="Graphics"/>
    <w:rsid w:val="00032307"/>
    <w:pPr>
      <w:spacing w:before="240" w:after="240" w:line="240" w:lineRule="auto"/>
      <w:ind w:left="1418" w:right="459"/>
    </w:pPr>
    <w:rPr>
      <w:rFonts w:ascii="Verdana" w:eastAsia="Times New Roman" w:hAnsi="Verdana" w:cs="Times New Roman"/>
      <w:sz w:val="20"/>
      <w:szCs w:val="20"/>
    </w:rPr>
  </w:style>
  <w:style w:type="character" w:customStyle="1" w:styleId="Italics">
    <w:name w:val="Italics"/>
    <w:basedOn w:val="DefaultParagraphFont"/>
    <w:rsid w:val="00032307"/>
    <w:rPr>
      <w:rFonts w:ascii="Verdana" w:hAnsi="Verdana"/>
      <w:i/>
      <w:sz w:val="20"/>
    </w:rPr>
  </w:style>
  <w:style w:type="paragraph" w:styleId="ListBullet">
    <w:name w:val="List Bullet"/>
    <w:basedOn w:val="List"/>
    <w:rsid w:val="00032307"/>
    <w:pPr>
      <w:numPr>
        <w:numId w:val="5"/>
      </w:numPr>
      <w:ind w:right="442"/>
    </w:pPr>
  </w:style>
  <w:style w:type="paragraph" w:styleId="ListBullet2">
    <w:name w:val="List Bullet 2"/>
    <w:basedOn w:val="ListBullet"/>
    <w:rsid w:val="00032307"/>
    <w:pPr>
      <w:numPr>
        <w:numId w:val="16"/>
      </w:numPr>
    </w:pPr>
  </w:style>
  <w:style w:type="paragraph" w:styleId="ListBullet3">
    <w:name w:val="List Bullet 3"/>
    <w:basedOn w:val="Normal"/>
    <w:rsid w:val="00032307"/>
    <w:pPr>
      <w:numPr>
        <w:numId w:val="6"/>
      </w:numPr>
      <w:tabs>
        <w:tab w:val="left" w:pos="2268"/>
      </w:tabs>
      <w:ind w:left="2268" w:right="442"/>
    </w:pPr>
  </w:style>
  <w:style w:type="paragraph" w:styleId="ListContinue">
    <w:name w:val="List Continue"/>
    <w:basedOn w:val="BodyText"/>
    <w:rsid w:val="00032307"/>
  </w:style>
  <w:style w:type="paragraph" w:styleId="ListContinue2">
    <w:name w:val="List Continue 2"/>
    <w:basedOn w:val="ListContinue"/>
    <w:rsid w:val="00032307"/>
    <w:pPr>
      <w:ind w:left="1861"/>
    </w:pPr>
  </w:style>
  <w:style w:type="paragraph" w:styleId="ListNumber">
    <w:name w:val="List Number"/>
    <w:basedOn w:val="Normal"/>
    <w:rsid w:val="00032307"/>
    <w:pPr>
      <w:numPr>
        <w:numId w:val="27"/>
      </w:numPr>
    </w:pPr>
  </w:style>
  <w:style w:type="character" w:customStyle="1" w:styleId="MenuRoutes">
    <w:name w:val="Menu Routes"/>
    <w:rsid w:val="00032307"/>
    <w:rPr>
      <w:rFonts w:ascii="Verdana" w:hAnsi="Verdana" w:cs="Verdana"/>
      <w:b/>
      <w:bCs/>
      <w:color w:val="000000"/>
      <w:sz w:val="20"/>
      <w:szCs w:val="20"/>
      <w:vertAlign w:val="baseline"/>
    </w:rPr>
  </w:style>
  <w:style w:type="paragraph" w:customStyle="1" w:styleId="MoreInformation">
    <w:name w:val="More Information"/>
    <w:basedOn w:val="Normal"/>
    <w:rsid w:val="00032307"/>
    <w:pPr>
      <w:tabs>
        <w:tab w:val="left" w:pos="654"/>
      </w:tabs>
      <w:spacing w:before="0" w:after="0"/>
      <w:ind w:left="0" w:right="0"/>
    </w:pPr>
    <w:rPr>
      <w:b/>
      <w:color w:val="006699"/>
    </w:rPr>
  </w:style>
  <w:style w:type="paragraph" w:customStyle="1" w:styleId="MoreInformationItems">
    <w:name w:val="More Information Items"/>
    <w:basedOn w:val="Normal"/>
    <w:rsid w:val="00032307"/>
    <w:pPr>
      <w:spacing w:before="0" w:after="0"/>
      <w:ind w:left="652" w:right="0"/>
    </w:pPr>
    <w:rPr>
      <w:i/>
      <w:iCs/>
    </w:rPr>
  </w:style>
  <w:style w:type="character" w:customStyle="1" w:styleId="ScreenLabels">
    <w:name w:val="Screen Labels"/>
    <w:basedOn w:val="DefaultParagraphFont"/>
    <w:rsid w:val="00032307"/>
    <w:rPr>
      <w:b/>
    </w:rPr>
  </w:style>
  <w:style w:type="paragraph" w:customStyle="1" w:styleId="TableBodyText">
    <w:name w:val="Table Body Text"/>
    <w:basedOn w:val="Normal"/>
    <w:rsid w:val="00032307"/>
    <w:pPr>
      <w:spacing w:before="120" w:after="120"/>
      <w:ind w:left="0" w:right="0"/>
    </w:pPr>
    <w:rPr>
      <w:sz w:val="18"/>
    </w:rPr>
  </w:style>
  <w:style w:type="character" w:customStyle="1" w:styleId="Xref">
    <w:name w:val="Xref"/>
    <w:basedOn w:val="DefaultParagraphFont"/>
    <w:rsid w:val="00032307"/>
    <w:rPr>
      <w:rFonts w:ascii="Verdana" w:hAnsi="Verdana" w:cs="Verdana"/>
      <w:i/>
      <w:iCs/>
      <w:color w:val="000000"/>
      <w:sz w:val="20"/>
      <w:szCs w:val="20"/>
      <w:vertAlign w:val="baseline"/>
    </w:rPr>
  </w:style>
  <w:style w:type="character" w:customStyle="1" w:styleId="HotSpot">
    <w:name w:val="HotSpot"/>
    <w:rsid w:val="00032307"/>
    <w:rPr>
      <w:rFonts w:ascii="Verdana" w:hAnsi="Verdana"/>
      <w:color w:val="auto"/>
      <w:sz w:val="20"/>
      <w:u w:val="none"/>
    </w:rPr>
  </w:style>
  <w:style w:type="paragraph" w:customStyle="1" w:styleId="AllowPageBreak">
    <w:name w:val="AllowPageBreak"/>
    <w:rsid w:val="00032307"/>
    <w:pPr>
      <w:widowControl w:val="0"/>
      <w:spacing w:after="0" w:line="240" w:lineRule="auto"/>
    </w:pPr>
    <w:rPr>
      <w:rFonts w:ascii="Verdana" w:eastAsia="Times New Roman" w:hAnsi="Verdana" w:cs="Times New Roman"/>
      <w:noProof/>
      <w:sz w:val="2"/>
      <w:szCs w:val="20"/>
      <w:lang w:val="en-AU" w:eastAsia="en-US"/>
    </w:rPr>
  </w:style>
  <w:style w:type="paragraph" w:customStyle="1" w:styleId="NonHeading">
    <w:name w:val="Non Heading"/>
    <w:basedOn w:val="Heading2"/>
    <w:rsid w:val="00032307"/>
    <w:pPr>
      <w:numPr>
        <w:ilvl w:val="0"/>
        <w:numId w:val="0"/>
      </w:numPr>
      <w:outlineLvl w:val="9"/>
    </w:pPr>
  </w:style>
  <w:style w:type="paragraph" w:customStyle="1" w:styleId="Copyright">
    <w:name w:val="Copyright"/>
    <w:basedOn w:val="BodyTextCentre"/>
    <w:rsid w:val="00032307"/>
    <w:rPr>
      <w:rFonts w:ascii="Myriad Pro" w:hAnsi="Myriad Pro"/>
      <w:sz w:val="18"/>
    </w:rPr>
  </w:style>
  <w:style w:type="paragraph" w:customStyle="1" w:styleId="BodyTextCentre">
    <w:name w:val="Body Text Centre"/>
    <w:basedOn w:val="BodyText"/>
    <w:rsid w:val="00032307"/>
    <w:pPr>
      <w:jc w:val="center"/>
    </w:pPr>
  </w:style>
  <w:style w:type="character" w:customStyle="1" w:styleId="Bold">
    <w:name w:val="Bold"/>
    <w:rsid w:val="00032307"/>
    <w:rPr>
      <w:rFonts w:ascii="Verdana" w:hAnsi="Verdana" w:cs="Verdana"/>
      <w:b/>
      <w:bCs/>
      <w:dstrike w:val="0"/>
      <w:color w:val="000000"/>
      <w:sz w:val="20"/>
      <w:szCs w:val="20"/>
      <w:vertAlign w:val="baseline"/>
    </w:rPr>
  </w:style>
  <w:style w:type="paragraph" w:customStyle="1" w:styleId="AlignTableBodyText">
    <w:name w:val="Align Table Body Text"/>
    <w:basedOn w:val="AlignTableList"/>
    <w:rsid w:val="00032307"/>
    <w:pPr>
      <w:ind w:left="1531"/>
    </w:pPr>
  </w:style>
  <w:style w:type="paragraph" w:customStyle="1" w:styleId="HandbookTableCentred">
    <w:name w:val="Handbook Table Centred"/>
    <w:basedOn w:val="Normal"/>
    <w:rsid w:val="00032307"/>
    <w:pPr>
      <w:keepLines w:val="0"/>
      <w:widowControl w:val="0"/>
      <w:autoSpaceDE w:val="0"/>
      <w:autoSpaceDN w:val="0"/>
      <w:adjustRightInd w:val="0"/>
      <w:spacing w:before="0" w:after="0"/>
    </w:pPr>
    <w:rPr>
      <w:rFonts w:ascii="Times New Roman" w:hAnsi="Times New Roman"/>
      <w:sz w:val="2"/>
      <w:szCs w:val="24"/>
      <w:lang w:eastAsia="en-US"/>
    </w:rPr>
  </w:style>
  <w:style w:type="paragraph" w:customStyle="1" w:styleId="TableHeading">
    <w:name w:val="Table Heading"/>
    <w:rsid w:val="00032307"/>
    <w:pPr>
      <w:widowControl w:val="0"/>
      <w:autoSpaceDE w:val="0"/>
      <w:autoSpaceDN w:val="0"/>
      <w:adjustRightInd w:val="0"/>
      <w:spacing w:before="120" w:after="120" w:line="240" w:lineRule="auto"/>
    </w:pPr>
    <w:rPr>
      <w:rFonts w:ascii="Verdana" w:eastAsia="Times New Roman" w:hAnsi="Verdana" w:cs="Tahoma"/>
      <w:b/>
      <w:bCs/>
      <w:color w:val="FFFFFF"/>
      <w:sz w:val="18"/>
      <w:szCs w:val="18"/>
      <w:lang w:eastAsia="en-US"/>
    </w:rPr>
  </w:style>
  <w:style w:type="paragraph" w:customStyle="1" w:styleId="MiniTOCItem">
    <w:name w:val="MiniTOCItem"/>
    <w:basedOn w:val="ListBullet"/>
    <w:rsid w:val="00032307"/>
    <w:pPr>
      <w:keepNext/>
      <w:numPr>
        <w:numId w:val="0"/>
      </w:numPr>
      <w:tabs>
        <w:tab w:val="right" w:leader="dot" w:pos="7740"/>
      </w:tabs>
      <w:ind w:right="459"/>
    </w:pPr>
    <w:rPr>
      <w:b/>
      <w:color w:val="006699"/>
      <w:szCs w:val="22"/>
      <w:lang w:val="en-US" w:eastAsia="en-US"/>
    </w:rPr>
  </w:style>
  <w:style w:type="paragraph" w:customStyle="1" w:styleId="MiniTOCTitle">
    <w:name w:val="MiniTOCTitle"/>
    <w:basedOn w:val="Heading4"/>
    <w:rsid w:val="00032307"/>
    <w:pPr>
      <w:numPr>
        <w:ilvl w:val="0"/>
        <w:numId w:val="0"/>
      </w:numPr>
      <w:spacing w:before="240" w:after="120"/>
      <w:outlineLvl w:val="9"/>
    </w:pPr>
    <w:rPr>
      <w:rFonts w:ascii="Arial" w:hAnsi="Arial"/>
      <w:color w:val="FFFFFF"/>
      <w:sz w:val="24"/>
      <w:lang w:val="en-AU" w:eastAsia="en-US"/>
    </w:rPr>
  </w:style>
  <w:style w:type="character" w:customStyle="1" w:styleId="AuthorNotes">
    <w:name w:val="Author Notes"/>
    <w:rsid w:val="00032307"/>
    <w:rPr>
      <w:rFonts w:cs="Verdana"/>
      <w:b/>
      <w:bCs/>
      <w:color w:val="0000FF"/>
      <w:szCs w:val="20"/>
      <w:vertAlign w:val="baseline"/>
    </w:rPr>
  </w:style>
  <w:style w:type="paragraph" w:customStyle="1" w:styleId="ImportantNote">
    <w:name w:val="Important Note"/>
    <w:basedOn w:val="Warning"/>
    <w:rsid w:val="00032307"/>
  </w:style>
  <w:style w:type="character" w:customStyle="1" w:styleId="ImportantNoteHeader">
    <w:name w:val="Important Note Header"/>
    <w:basedOn w:val="WarningHeader"/>
    <w:rsid w:val="00032307"/>
    <w:rPr>
      <w:b/>
      <w:color w:val="auto"/>
    </w:rPr>
  </w:style>
  <w:style w:type="paragraph" w:customStyle="1" w:styleId="Note">
    <w:name w:val="Note"/>
    <w:basedOn w:val="ImportantNote"/>
    <w:rsid w:val="00032307"/>
    <w:pPr>
      <w:pBdr>
        <w:top w:val="single" w:sz="8" w:space="8" w:color="auto"/>
        <w:left w:val="single" w:sz="8" w:space="4" w:color="auto"/>
        <w:bottom w:val="single" w:sz="8" w:space="8" w:color="auto"/>
        <w:right w:val="single" w:sz="8" w:space="4" w:color="auto"/>
      </w:pBdr>
    </w:pPr>
  </w:style>
  <w:style w:type="paragraph" w:customStyle="1" w:styleId="IndNote">
    <w:name w:val="Ind Note"/>
    <w:basedOn w:val="Note"/>
    <w:rsid w:val="00032307"/>
    <w:pPr>
      <w:ind w:left="2002"/>
    </w:pPr>
  </w:style>
  <w:style w:type="character" w:customStyle="1" w:styleId="NoteHeader">
    <w:name w:val="Note Header"/>
    <w:rsid w:val="00032307"/>
    <w:rPr>
      <w:color w:val="auto"/>
    </w:rPr>
  </w:style>
  <w:style w:type="paragraph" w:customStyle="1" w:styleId="ExternalLinks-CapitaBlueBold">
    <w:name w:val="External Links - Capita Blue Bold"/>
    <w:basedOn w:val="BodyText-RED"/>
    <w:next w:val="BodyText"/>
    <w:rsid w:val="00032307"/>
    <w:pPr>
      <w:ind w:left="0"/>
    </w:pPr>
    <w:rPr>
      <w:b/>
      <w:color w:val="006699"/>
    </w:rPr>
  </w:style>
  <w:style w:type="character" w:customStyle="1" w:styleId="ScreenLabels-Table">
    <w:name w:val="Screen Labels - Table"/>
    <w:basedOn w:val="ScreenLabels"/>
    <w:rsid w:val="00032307"/>
    <w:rPr>
      <w:b/>
      <w:sz w:val="18"/>
    </w:rPr>
  </w:style>
  <w:style w:type="character" w:customStyle="1" w:styleId="MenuRoutes-Table">
    <w:name w:val="Menu Routes - Table"/>
    <w:basedOn w:val="MenuRoutes"/>
    <w:rsid w:val="00032307"/>
    <w:rPr>
      <w:rFonts w:ascii="Verdana" w:hAnsi="Verdana" w:cs="Verdana"/>
      <w:b/>
      <w:bCs/>
      <w:color w:val="000000"/>
      <w:sz w:val="18"/>
      <w:szCs w:val="20"/>
      <w:vertAlign w:val="baseline"/>
    </w:rPr>
  </w:style>
  <w:style w:type="character" w:customStyle="1" w:styleId="AdditionalResourcesItems">
    <w:name w:val="Additional Resources Items"/>
    <w:basedOn w:val="NoteHeader"/>
    <w:rsid w:val="00032307"/>
    <w:rPr>
      <w:rFonts w:ascii="Verdana" w:hAnsi="Verdana"/>
      <w:i/>
      <w:color w:val="auto"/>
      <w:sz w:val="20"/>
    </w:rPr>
  </w:style>
  <w:style w:type="character" w:customStyle="1" w:styleId="AdditionalResourcesItems-NoItalics">
    <w:name w:val="Additional Resources Items - No Italics"/>
    <w:basedOn w:val="NoteHeader"/>
    <w:rsid w:val="00032307"/>
    <w:rPr>
      <w:rFonts w:ascii="Verdana" w:hAnsi="Verdana"/>
      <w:color w:val="auto"/>
      <w:sz w:val="20"/>
    </w:rPr>
  </w:style>
  <w:style w:type="character" w:customStyle="1" w:styleId="Superscript">
    <w:name w:val="Superscript"/>
    <w:uiPriority w:val="99"/>
    <w:rPr>
      <w:sz w:val="18"/>
      <w:szCs w:val="18"/>
      <w:vertAlign w:val="superscript"/>
    </w:rPr>
  </w:style>
  <w:style w:type="character" w:customStyle="1" w:styleId="Symbols">
    <w:name w:val="Symbols"/>
    <w:uiPriority w:val="99"/>
    <w:rPr>
      <w:rFonts w:ascii="Symbol" w:hAnsi="Symbol" w:cs="Symbol"/>
    </w:rPr>
  </w:style>
  <w:style w:type="paragraph" w:styleId="NormalIndent">
    <w:name w:val="Normal Indent"/>
    <w:basedOn w:val="Normal"/>
    <w:rsid w:val="00032307"/>
    <w:pPr>
      <w:ind w:left="720"/>
    </w:pPr>
  </w:style>
  <w:style w:type="paragraph" w:styleId="Header">
    <w:name w:val="header"/>
    <w:basedOn w:val="Normal"/>
    <w:link w:val="HeaderChar"/>
    <w:rsid w:val="00032307"/>
    <w:pPr>
      <w:tabs>
        <w:tab w:val="left" w:pos="0"/>
        <w:tab w:val="left" w:pos="315"/>
        <w:tab w:val="right" w:pos="471"/>
        <w:tab w:val="left" w:pos="4887"/>
        <w:tab w:val="right" w:pos="4995"/>
        <w:tab w:val="right" w:pos="8306"/>
      </w:tabs>
      <w:spacing w:before="0" w:after="0"/>
      <w:ind w:left="0" w:right="0"/>
      <w:jc w:val="right"/>
    </w:pPr>
    <w:rPr>
      <w:b/>
      <w:bCs/>
      <w:i/>
      <w:noProof/>
      <w:color w:val="000000"/>
      <w:sz w:val="16"/>
      <w:szCs w:val="16"/>
      <w:lang w:val="en-US"/>
    </w:rPr>
  </w:style>
  <w:style w:type="character" w:customStyle="1" w:styleId="HeaderChar">
    <w:name w:val="Header Char"/>
    <w:basedOn w:val="DefaultParagraphFont"/>
    <w:link w:val="Header"/>
    <w:rsid w:val="009D6158"/>
    <w:rPr>
      <w:rFonts w:ascii="Verdana" w:eastAsia="Times New Roman" w:hAnsi="Verdana" w:cs="Times New Roman"/>
      <w:b/>
      <w:bCs/>
      <w:i/>
      <w:noProof/>
      <w:color w:val="000000"/>
      <w:sz w:val="16"/>
      <w:szCs w:val="16"/>
      <w:lang w:val="en-US"/>
    </w:rPr>
  </w:style>
  <w:style w:type="paragraph" w:customStyle="1" w:styleId="TableText">
    <w:name w:val="Table Text"/>
    <w:basedOn w:val="BodyText"/>
    <w:rsid w:val="00032307"/>
    <w:pPr>
      <w:keepLines w:val="0"/>
      <w:spacing w:before="120"/>
      <w:ind w:left="72"/>
    </w:pPr>
    <w:rPr>
      <w:rFonts w:ascii="Helvetica" w:hAnsi="Helvetica"/>
    </w:rPr>
  </w:style>
  <w:style w:type="paragraph" w:customStyle="1" w:styleId="TableList">
    <w:name w:val="Table List"/>
    <w:basedOn w:val="Header"/>
    <w:rsid w:val="00032307"/>
    <w:pPr>
      <w:spacing w:after="60"/>
    </w:pPr>
  </w:style>
  <w:style w:type="paragraph" w:styleId="Footer">
    <w:name w:val="footer"/>
    <w:basedOn w:val="Normal"/>
    <w:link w:val="FooterChar"/>
    <w:rsid w:val="00032307"/>
    <w:pPr>
      <w:tabs>
        <w:tab w:val="center" w:pos="4153"/>
        <w:tab w:val="right" w:pos="8306"/>
      </w:tabs>
    </w:pPr>
    <w:rPr>
      <w:rFonts w:ascii="Helvetica" w:hAnsi="Helvetica"/>
      <w:sz w:val="18"/>
    </w:rPr>
  </w:style>
  <w:style w:type="character" w:customStyle="1" w:styleId="FooterChar">
    <w:name w:val="Footer Char"/>
    <w:basedOn w:val="DefaultParagraphFont"/>
    <w:link w:val="Footer"/>
    <w:rsid w:val="009D6158"/>
    <w:rPr>
      <w:rFonts w:ascii="Helvetica" w:eastAsia="Times New Roman" w:hAnsi="Helvetica" w:cs="Times New Roman"/>
      <w:sz w:val="18"/>
      <w:szCs w:val="20"/>
    </w:rPr>
  </w:style>
  <w:style w:type="character" w:styleId="PageNumber">
    <w:name w:val="page number"/>
    <w:basedOn w:val="DefaultParagraphFont"/>
    <w:rsid w:val="00032307"/>
    <w:rPr>
      <w:rFonts w:ascii="Verdana" w:hAnsi="Verdana"/>
      <w:noProof/>
      <w:sz w:val="16"/>
    </w:rPr>
  </w:style>
  <w:style w:type="paragraph" w:styleId="TOC1">
    <w:name w:val="toc 1"/>
    <w:basedOn w:val="Normal"/>
    <w:next w:val="Normal"/>
    <w:rsid w:val="00032307"/>
    <w:pPr>
      <w:keepLines w:val="0"/>
      <w:tabs>
        <w:tab w:val="right" w:leader="dot" w:pos="9071"/>
      </w:tabs>
      <w:spacing w:before="200"/>
      <w:ind w:left="992"/>
    </w:pPr>
    <w:rPr>
      <w:b/>
      <w:sz w:val="24"/>
    </w:rPr>
  </w:style>
  <w:style w:type="paragraph" w:styleId="TOC2">
    <w:name w:val="toc 2"/>
    <w:basedOn w:val="Normal"/>
    <w:next w:val="Normal"/>
    <w:rsid w:val="00032307"/>
    <w:pPr>
      <w:tabs>
        <w:tab w:val="right" w:leader="dot" w:pos="9071"/>
      </w:tabs>
    </w:pPr>
    <w:rPr>
      <w:b/>
      <w:color w:val="006699"/>
    </w:rPr>
  </w:style>
  <w:style w:type="paragraph" w:styleId="TOC3">
    <w:name w:val="toc 3"/>
    <w:basedOn w:val="TOC2"/>
    <w:next w:val="Normal"/>
    <w:rsid w:val="00032307"/>
    <w:pPr>
      <w:ind w:left="1985"/>
    </w:pPr>
  </w:style>
  <w:style w:type="paragraph" w:styleId="TOC4">
    <w:name w:val="toc 4"/>
    <w:basedOn w:val="Normal"/>
    <w:next w:val="Normal"/>
    <w:semiHidden/>
    <w:rsid w:val="00032307"/>
    <w:pPr>
      <w:tabs>
        <w:tab w:val="right" w:leader="dot" w:pos="9071"/>
      </w:tabs>
      <w:ind w:left="600"/>
    </w:pPr>
  </w:style>
  <w:style w:type="paragraph" w:styleId="TOC5">
    <w:name w:val="toc 5"/>
    <w:basedOn w:val="Normal"/>
    <w:next w:val="Normal"/>
    <w:semiHidden/>
    <w:rsid w:val="00032307"/>
    <w:pPr>
      <w:tabs>
        <w:tab w:val="right" w:leader="dot" w:pos="9071"/>
      </w:tabs>
      <w:ind w:left="800"/>
    </w:pPr>
  </w:style>
  <w:style w:type="paragraph" w:styleId="TOC6">
    <w:name w:val="toc 6"/>
    <w:basedOn w:val="Normal"/>
    <w:next w:val="Normal"/>
    <w:semiHidden/>
    <w:rsid w:val="00032307"/>
    <w:pPr>
      <w:tabs>
        <w:tab w:val="right" w:leader="dot" w:pos="9071"/>
      </w:tabs>
      <w:spacing w:before="200"/>
      <w:ind w:left="1420"/>
    </w:pPr>
    <w:rPr>
      <w:b/>
      <w:sz w:val="24"/>
    </w:rPr>
  </w:style>
  <w:style w:type="paragraph" w:styleId="TOC7">
    <w:name w:val="toc 7"/>
    <w:basedOn w:val="Normal"/>
    <w:next w:val="Normal"/>
    <w:semiHidden/>
    <w:rsid w:val="00032307"/>
    <w:pPr>
      <w:tabs>
        <w:tab w:val="right" w:leader="dot" w:pos="9071"/>
      </w:tabs>
      <w:ind w:left="1200"/>
    </w:pPr>
  </w:style>
  <w:style w:type="paragraph" w:styleId="TOC8">
    <w:name w:val="toc 8"/>
    <w:basedOn w:val="Normal"/>
    <w:next w:val="Normal"/>
    <w:semiHidden/>
    <w:rsid w:val="00032307"/>
    <w:pPr>
      <w:tabs>
        <w:tab w:val="right" w:leader="dot" w:pos="9071"/>
      </w:tabs>
      <w:ind w:left="1400"/>
    </w:pPr>
  </w:style>
  <w:style w:type="paragraph" w:styleId="TOC9">
    <w:name w:val="toc 9"/>
    <w:basedOn w:val="Normal"/>
    <w:next w:val="Normal"/>
    <w:semiHidden/>
    <w:rsid w:val="00032307"/>
    <w:pPr>
      <w:tabs>
        <w:tab w:val="right" w:leader="dot" w:pos="9071"/>
      </w:tabs>
      <w:ind w:left="1600"/>
    </w:pPr>
  </w:style>
  <w:style w:type="paragraph" w:styleId="Title">
    <w:name w:val="Title"/>
    <w:basedOn w:val="Normal"/>
    <w:link w:val="TitleChar"/>
    <w:qFormat/>
    <w:rsid w:val="00032307"/>
    <w:pPr>
      <w:framePr w:w="7683" w:h="2285" w:hRule="exact" w:hSpace="567" w:wrap="around" w:vAnchor="page" w:hAnchor="page" w:x="3862" w:y="3919" w:anchorLock="1"/>
      <w:spacing w:before="240" w:after="60"/>
      <w:ind w:left="301" w:right="578"/>
      <w:jc w:val="right"/>
    </w:pPr>
    <w:rPr>
      <w:rFonts w:cs="Arial"/>
      <w:b/>
      <w:bCs/>
      <w:color w:val="9FC5D0"/>
      <w:kern w:val="28"/>
      <w:sz w:val="48"/>
      <w:szCs w:val="32"/>
    </w:rPr>
  </w:style>
  <w:style w:type="character" w:customStyle="1" w:styleId="TitleChar">
    <w:name w:val="Title Char"/>
    <w:basedOn w:val="DefaultParagraphFont"/>
    <w:link w:val="Title"/>
    <w:rsid w:val="009D6158"/>
    <w:rPr>
      <w:rFonts w:ascii="Verdana" w:eastAsia="Times New Roman" w:hAnsi="Verdana" w:cs="Arial"/>
      <w:b/>
      <w:bCs/>
      <w:color w:val="9FC5D0"/>
      <w:kern w:val="28"/>
      <w:sz w:val="48"/>
      <w:szCs w:val="32"/>
    </w:rPr>
  </w:style>
  <w:style w:type="paragraph" w:customStyle="1" w:styleId="zTip">
    <w:name w:val="zTip"/>
    <w:basedOn w:val="Notes"/>
    <w:rsid w:val="00032307"/>
    <w:pPr>
      <w:numPr>
        <w:numId w:val="8"/>
      </w:numPr>
      <w:ind w:left="1440" w:hanging="720"/>
    </w:pPr>
  </w:style>
  <w:style w:type="paragraph" w:customStyle="1" w:styleId="AlignTableCentre">
    <w:name w:val="Align Table Centre"/>
    <w:basedOn w:val="AlignTableBodyText"/>
    <w:rsid w:val="00032307"/>
    <w:pPr>
      <w:ind w:left="0"/>
    </w:pPr>
  </w:style>
  <w:style w:type="character" w:styleId="Hyperlink">
    <w:name w:val="Hyperlink"/>
    <w:basedOn w:val="DefaultParagraphFont"/>
    <w:rsid w:val="00032307"/>
    <w:rPr>
      <w:color w:val="0000FF"/>
      <w:u w:val="single"/>
    </w:rPr>
  </w:style>
  <w:style w:type="paragraph" w:customStyle="1" w:styleId="NoteContinue">
    <w:name w:val="Note Continue"/>
    <w:basedOn w:val="zNote"/>
    <w:rsid w:val="00032307"/>
    <w:pPr>
      <w:numPr>
        <w:numId w:val="0"/>
      </w:numPr>
      <w:pBdr>
        <w:top w:val="none" w:sz="0" w:space="0" w:color="auto"/>
      </w:pBdr>
      <w:ind w:left="1418"/>
    </w:pPr>
  </w:style>
  <w:style w:type="numbering" w:customStyle="1" w:styleId="TipIcons">
    <w:name w:val="Tip Icons"/>
    <w:rsid w:val="00032307"/>
    <w:pPr>
      <w:numPr>
        <w:numId w:val="21"/>
      </w:numPr>
    </w:pPr>
  </w:style>
  <w:style w:type="paragraph" w:styleId="BlockText">
    <w:name w:val="Block Text"/>
    <w:basedOn w:val="Normal"/>
    <w:rsid w:val="00032307"/>
    <w:pPr>
      <w:spacing w:after="120"/>
      <w:ind w:left="1440" w:right="1440"/>
    </w:pPr>
  </w:style>
  <w:style w:type="numbering" w:customStyle="1" w:styleId="IconContinue">
    <w:name w:val="Icon Continue"/>
    <w:rsid w:val="00032307"/>
    <w:pPr>
      <w:numPr>
        <w:numId w:val="22"/>
      </w:numPr>
    </w:pPr>
  </w:style>
  <w:style w:type="character" w:styleId="Strong">
    <w:name w:val="Strong"/>
    <w:basedOn w:val="DefaultParagraphFont"/>
    <w:qFormat/>
    <w:rsid w:val="00032307"/>
    <w:rPr>
      <w:b/>
      <w:bCs/>
    </w:rPr>
  </w:style>
  <w:style w:type="numbering" w:customStyle="1" w:styleId="StyleNoteIconsBoldItalicLeft156cmHanging127cm">
    <w:name w:val="Style Note Icons + Bold Italic Left:  1.56 cm Hanging:  1.27 cm"/>
    <w:basedOn w:val="NoList"/>
    <w:rsid w:val="00032307"/>
    <w:pPr>
      <w:numPr>
        <w:numId w:val="23"/>
      </w:numPr>
    </w:pPr>
  </w:style>
  <w:style w:type="paragraph" w:customStyle="1" w:styleId="TOCTitle">
    <w:name w:val="TOC Title"/>
    <w:basedOn w:val="NonHeading"/>
    <w:next w:val="TOC1"/>
    <w:rsid w:val="00032307"/>
    <w:pPr>
      <w:numPr>
        <w:numId w:val="3"/>
      </w:numPr>
      <w:spacing w:before="0"/>
    </w:pPr>
    <w:rPr>
      <w:color w:val="auto"/>
      <w:sz w:val="44"/>
    </w:rPr>
  </w:style>
  <w:style w:type="paragraph" w:customStyle="1" w:styleId="CapitaLogo">
    <w:name w:val="Capita Logo"/>
    <w:basedOn w:val="Normal"/>
    <w:rsid w:val="00032307"/>
    <w:pPr>
      <w:tabs>
        <w:tab w:val="left" w:pos="284"/>
      </w:tabs>
      <w:spacing w:after="360"/>
      <w:ind w:left="312" w:right="0"/>
    </w:pPr>
  </w:style>
  <w:style w:type="character" w:styleId="FollowedHyperlink">
    <w:name w:val="FollowedHyperlink"/>
    <w:basedOn w:val="DefaultParagraphFont"/>
    <w:rsid w:val="00032307"/>
    <w:rPr>
      <w:color w:val="800080"/>
      <w:u w:val="single"/>
    </w:rPr>
  </w:style>
  <w:style w:type="paragraph" w:customStyle="1" w:styleId="pagenumbering">
    <w:name w:val="page numbering"/>
    <w:basedOn w:val="Normal"/>
    <w:next w:val="Normal"/>
    <w:rsid w:val="00032307"/>
    <w:pPr>
      <w:spacing w:before="0" w:after="0"/>
      <w:ind w:left="0" w:right="0"/>
    </w:pPr>
    <w:rPr>
      <w:b/>
      <w:sz w:val="16"/>
      <w:szCs w:val="16"/>
    </w:rPr>
  </w:style>
  <w:style w:type="paragraph" w:customStyle="1" w:styleId="headerforfollowon">
    <w:name w:val="header for follow on"/>
    <w:basedOn w:val="pagenumbering"/>
    <w:rsid w:val="00032307"/>
    <w:rPr>
      <w:i/>
    </w:rPr>
  </w:style>
  <w:style w:type="paragraph" w:customStyle="1" w:styleId="contents">
    <w:name w:val="contents"/>
    <w:next w:val="TOC1"/>
    <w:rsid w:val="00032307"/>
    <w:pPr>
      <w:spacing w:after="0" w:line="240" w:lineRule="auto"/>
    </w:pPr>
    <w:rPr>
      <w:rFonts w:ascii="Verdana" w:eastAsia="Times New Roman" w:hAnsi="Verdana" w:cs="Times New Roman"/>
      <w:b/>
      <w:noProof/>
      <w:color w:val="006699"/>
      <w:sz w:val="30"/>
      <w:szCs w:val="44"/>
    </w:rPr>
  </w:style>
  <w:style w:type="paragraph" w:customStyle="1" w:styleId="CALLOUTGraphics">
    <w:name w:val="CALLOUT Graphics"/>
    <w:basedOn w:val="Graphics"/>
    <w:rsid w:val="00032307"/>
  </w:style>
  <w:style w:type="paragraph" w:customStyle="1" w:styleId="MainHead">
    <w:name w:val="MainHead"/>
    <w:basedOn w:val="Normal"/>
    <w:rsid w:val="00032307"/>
    <w:pPr>
      <w:keepLines w:val="0"/>
      <w:spacing w:before="0" w:after="0"/>
      <w:ind w:left="0" w:right="0"/>
    </w:pPr>
    <w:rPr>
      <w:b/>
      <w:color w:val="000000"/>
      <w:sz w:val="40"/>
      <w:szCs w:val="44"/>
      <w:lang w:val="en-US" w:eastAsia="en-US"/>
    </w:rPr>
  </w:style>
  <w:style w:type="paragraph" w:customStyle="1" w:styleId="ChapHead">
    <w:name w:val="ChapHead"/>
    <w:basedOn w:val="Heading1"/>
    <w:rsid w:val="00032307"/>
    <w:pPr>
      <w:numPr>
        <w:numId w:val="0"/>
      </w:numPr>
    </w:pPr>
    <w:rPr>
      <w:sz w:val="48"/>
    </w:rPr>
  </w:style>
  <w:style w:type="paragraph" w:customStyle="1" w:styleId="IndexTitle">
    <w:name w:val="Index Title"/>
    <w:basedOn w:val="TOCTitle"/>
    <w:next w:val="IndexHeading"/>
    <w:rsid w:val="00032307"/>
    <w:pPr>
      <w:numPr>
        <w:numId w:val="2"/>
      </w:numPr>
    </w:pPr>
  </w:style>
  <w:style w:type="paragraph" w:customStyle="1" w:styleId="ChapNo">
    <w:name w:val="ChapNo"/>
    <w:basedOn w:val="ChapHead"/>
    <w:rsid w:val="00032307"/>
    <w:pPr>
      <w:jc w:val="right"/>
    </w:pPr>
    <w:rPr>
      <w:b w:val="0"/>
      <w:i/>
      <w:sz w:val="96"/>
      <w:szCs w:val="96"/>
    </w:rPr>
  </w:style>
  <w:style w:type="numbering" w:customStyle="1" w:styleId="ContentsTitle">
    <w:name w:val="Contents Title"/>
    <w:rsid w:val="00032307"/>
    <w:pPr>
      <w:numPr>
        <w:numId w:val="25"/>
      </w:numPr>
    </w:pPr>
  </w:style>
  <w:style w:type="paragraph" w:customStyle="1" w:styleId="headerleft">
    <w:name w:val="headerleft"/>
    <w:basedOn w:val="Header"/>
    <w:next w:val="headerforfollowon"/>
    <w:rsid w:val="00032307"/>
    <w:pPr>
      <w:keepLines w:val="0"/>
      <w:widowControl w:val="0"/>
      <w:tabs>
        <w:tab w:val="clear" w:pos="4887"/>
        <w:tab w:val="clear" w:pos="4995"/>
        <w:tab w:val="clear" w:pos="8306"/>
      </w:tabs>
      <w:jc w:val="left"/>
    </w:pPr>
    <w:rPr>
      <w:bCs w:val="0"/>
    </w:rPr>
  </w:style>
  <w:style w:type="paragraph" w:customStyle="1" w:styleId="TipContinue">
    <w:name w:val="Tip Continue"/>
    <w:basedOn w:val="NoteContinue"/>
    <w:rsid w:val="00032307"/>
  </w:style>
  <w:style w:type="paragraph" w:customStyle="1" w:styleId="HandbookLogo">
    <w:name w:val="Handbook Logo"/>
    <w:basedOn w:val="Normal"/>
    <w:rsid w:val="00032307"/>
    <w:pPr>
      <w:tabs>
        <w:tab w:val="left" w:pos="284"/>
      </w:tabs>
      <w:spacing w:before="0" w:after="360"/>
      <w:ind w:left="11" w:right="312" w:hanging="11"/>
      <w:jc w:val="right"/>
    </w:pPr>
  </w:style>
  <w:style w:type="paragraph" w:styleId="Index2">
    <w:name w:val="index 2"/>
    <w:basedOn w:val="Normal"/>
    <w:next w:val="Normal"/>
    <w:autoRedefine/>
    <w:semiHidden/>
    <w:rsid w:val="00032307"/>
    <w:pPr>
      <w:ind w:left="400" w:hanging="200"/>
    </w:pPr>
  </w:style>
  <w:style w:type="paragraph" w:styleId="Index1">
    <w:name w:val="index 1"/>
    <w:basedOn w:val="Normal"/>
    <w:next w:val="Normal"/>
    <w:autoRedefine/>
    <w:semiHidden/>
    <w:rsid w:val="00032307"/>
    <w:pPr>
      <w:tabs>
        <w:tab w:val="right" w:leader="dot" w:pos="4449"/>
      </w:tabs>
      <w:ind w:left="200" w:hanging="200"/>
    </w:pPr>
    <w:rPr>
      <w:noProof/>
    </w:rPr>
  </w:style>
  <w:style w:type="paragraph" w:styleId="Index3">
    <w:name w:val="index 3"/>
    <w:basedOn w:val="Normal"/>
    <w:next w:val="Normal"/>
    <w:autoRedefine/>
    <w:semiHidden/>
    <w:rsid w:val="00032307"/>
    <w:pPr>
      <w:ind w:left="600" w:hanging="200"/>
    </w:pPr>
  </w:style>
  <w:style w:type="paragraph" w:styleId="IndexHeading">
    <w:name w:val="index heading"/>
    <w:basedOn w:val="Normal"/>
    <w:next w:val="Index1"/>
    <w:semiHidden/>
    <w:rsid w:val="00032307"/>
    <w:pPr>
      <w:spacing w:before="240" w:after="120"/>
      <w:ind w:left="0" w:right="0"/>
    </w:pPr>
    <w:rPr>
      <w:rFonts w:ascii="Helvetica" w:hAnsi="Helvetica"/>
      <w:b/>
      <w:color w:val="336699"/>
      <w:sz w:val="24"/>
    </w:rPr>
  </w:style>
  <w:style w:type="paragraph" w:customStyle="1" w:styleId="Table">
    <w:name w:val="Table"/>
    <w:rsid w:val="00032307"/>
    <w:pPr>
      <w:spacing w:after="0" w:line="240" w:lineRule="auto"/>
    </w:pPr>
    <w:rPr>
      <w:rFonts w:ascii="Verdana" w:eastAsia="Times New Roman" w:hAnsi="Verdana" w:cs="Times New Roman"/>
      <w:noProof/>
      <w:sz w:val="20"/>
      <w:szCs w:val="16"/>
    </w:rPr>
  </w:style>
  <w:style w:type="paragraph" w:customStyle="1" w:styleId="WarningContinue">
    <w:name w:val="Warning Continue"/>
    <w:basedOn w:val="TipContinue"/>
    <w:rsid w:val="00032307"/>
  </w:style>
  <w:style w:type="paragraph" w:customStyle="1" w:styleId="table0">
    <w:name w:val="table"/>
    <w:basedOn w:val="Normal"/>
    <w:rsid w:val="00032307"/>
    <w:pPr>
      <w:ind w:left="0" w:right="0"/>
    </w:pPr>
    <w:rPr>
      <w:sz w:val="18"/>
    </w:rPr>
  </w:style>
  <w:style w:type="paragraph" w:customStyle="1" w:styleId="IndGraphics">
    <w:name w:val="Ind Graphics"/>
    <w:basedOn w:val="Graphics"/>
    <w:rsid w:val="00032307"/>
    <w:pPr>
      <w:ind w:left="1860"/>
    </w:pPr>
  </w:style>
  <w:style w:type="paragraph" w:customStyle="1" w:styleId="IndWarningContinue">
    <w:name w:val="Ind Warning Continue"/>
    <w:basedOn w:val="Normal"/>
    <w:rsid w:val="00032307"/>
    <w:pPr>
      <w:keepLines w:val="0"/>
      <w:pBdr>
        <w:top w:val="single" w:sz="12" w:space="4" w:color="006699"/>
        <w:bottom w:val="single" w:sz="12" w:space="14" w:color="006699"/>
      </w:pBdr>
      <w:spacing w:before="0" w:after="0"/>
    </w:pPr>
    <w:rPr>
      <w:i/>
      <w:iCs/>
    </w:rPr>
  </w:style>
  <w:style w:type="paragraph" w:customStyle="1" w:styleId="HandbookTable">
    <w:name w:val="Handbook Table"/>
    <w:basedOn w:val="BodyText"/>
    <w:rsid w:val="00032307"/>
    <w:rPr>
      <w:sz w:val="2"/>
    </w:rPr>
  </w:style>
  <w:style w:type="paragraph" w:customStyle="1" w:styleId="StyleTOC6Left69pt">
    <w:name w:val="Style TOC 6 + Left:  69 pt"/>
    <w:basedOn w:val="TOC6"/>
    <w:rsid w:val="00032307"/>
    <w:pPr>
      <w:ind w:left="1380"/>
    </w:pPr>
    <w:rPr>
      <w:bCs/>
    </w:rPr>
  </w:style>
  <w:style w:type="paragraph" w:customStyle="1" w:styleId="GlossaryHead">
    <w:name w:val="Glossary_Head"/>
    <w:basedOn w:val="Heading4"/>
    <w:autoRedefine/>
    <w:rsid w:val="00032307"/>
    <w:pPr>
      <w:numPr>
        <w:ilvl w:val="0"/>
        <w:numId w:val="0"/>
      </w:numPr>
      <w:spacing w:before="160"/>
    </w:pPr>
    <w:rPr>
      <w:bCs/>
      <w:color w:val="006699"/>
    </w:rPr>
  </w:style>
  <w:style w:type="paragraph" w:customStyle="1" w:styleId="FrontHead">
    <w:name w:val="FrontHead"/>
    <w:basedOn w:val="Normal"/>
    <w:rsid w:val="00032307"/>
    <w:pPr>
      <w:tabs>
        <w:tab w:val="left" w:pos="5576"/>
      </w:tabs>
      <w:spacing w:before="480" w:after="0"/>
      <w:ind w:left="0" w:right="408"/>
      <w:jc w:val="right"/>
    </w:pPr>
    <w:rPr>
      <w:rFonts w:ascii="Arial" w:hAnsi="Arial" w:cs="Arial"/>
      <w:b/>
      <w:color w:val="9FC5D0"/>
      <w:sz w:val="56"/>
      <w:szCs w:val="72"/>
    </w:rPr>
  </w:style>
  <w:style w:type="paragraph" w:customStyle="1" w:styleId="HeadingProcedure">
    <w:name w:val="Heading Procedure"/>
    <w:basedOn w:val="HeadingBase"/>
    <w:next w:val="Normal"/>
    <w:rsid w:val="00032307"/>
    <w:pPr>
      <w:tabs>
        <w:tab w:val="left" w:pos="0"/>
      </w:tabs>
      <w:spacing w:before="120" w:after="60"/>
    </w:pPr>
    <w:rPr>
      <w:i/>
      <w:color w:val="918585"/>
      <w:sz w:val="22"/>
    </w:rPr>
  </w:style>
  <w:style w:type="paragraph" w:styleId="BalloonText">
    <w:name w:val="Balloon Text"/>
    <w:basedOn w:val="Normal"/>
    <w:link w:val="BalloonTextChar"/>
    <w:semiHidden/>
    <w:rsid w:val="00032307"/>
    <w:rPr>
      <w:rFonts w:ascii="Tahoma" w:hAnsi="Tahoma" w:cs="Tahoma"/>
      <w:sz w:val="16"/>
      <w:szCs w:val="16"/>
    </w:rPr>
  </w:style>
  <w:style w:type="character" w:customStyle="1" w:styleId="BalloonTextChar">
    <w:name w:val="Balloon Text Char"/>
    <w:basedOn w:val="DefaultParagraphFont"/>
    <w:link w:val="BalloonText"/>
    <w:semiHidden/>
    <w:rsid w:val="009D6158"/>
    <w:rPr>
      <w:rFonts w:ascii="Tahoma" w:eastAsia="Times New Roman" w:hAnsi="Tahoma" w:cs="Tahoma"/>
      <w:sz w:val="16"/>
      <w:szCs w:val="16"/>
    </w:rPr>
  </w:style>
  <w:style w:type="paragraph" w:customStyle="1" w:styleId="TableListBullet">
    <w:name w:val="Table List Bullet"/>
    <w:basedOn w:val="ListBullet"/>
    <w:rsid w:val="00032307"/>
    <w:pPr>
      <w:numPr>
        <w:numId w:val="19"/>
      </w:numPr>
      <w:ind w:left="357" w:hanging="357"/>
    </w:pPr>
    <w:rPr>
      <w:sz w:val="18"/>
      <w:szCs w:val="18"/>
    </w:rPr>
  </w:style>
  <w:style w:type="paragraph" w:customStyle="1" w:styleId="TableGraphic">
    <w:name w:val="Table Graphic"/>
    <w:basedOn w:val="Graphics"/>
    <w:rsid w:val="00032307"/>
    <w:pPr>
      <w:tabs>
        <w:tab w:val="num" w:pos="430"/>
        <w:tab w:val="left" w:pos="1130"/>
      </w:tabs>
      <w:ind w:left="0"/>
    </w:pPr>
  </w:style>
  <w:style w:type="paragraph" w:customStyle="1" w:styleId="Headingnonum">
    <w:name w:val="Heading_nonum"/>
    <w:basedOn w:val="Heading1"/>
    <w:rsid w:val="00032307"/>
    <w:pPr>
      <w:numPr>
        <w:numId w:val="0"/>
      </w:numPr>
    </w:pPr>
  </w:style>
  <w:style w:type="table" w:customStyle="1" w:styleId="MoreInfoTables">
    <w:name w:val="More Info Tables"/>
    <w:rsid w:val="00032307"/>
    <w:pPr>
      <w:spacing w:after="120" w:line="240" w:lineRule="auto"/>
      <w:ind w:left="601"/>
    </w:pPr>
    <w:rPr>
      <w:rFonts w:ascii="Times New Roman" w:eastAsia="Times New Roman" w:hAnsi="Times New Roman" w:cs="Times New Roman"/>
      <w:sz w:val="20"/>
      <w:szCs w:val="20"/>
    </w:rPr>
    <w:tblPr>
      <w:tblInd w:w="788" w:type="dxa"/>
      <w:tblBorders>
        <w:top w:val="single" w:sz="12" w:space="0" w:color="006699"/>
        <w:bottom w:val="single" w:sz="12" w:space="0" w:color="006699"/>
      </w:tblBorders>
      <w:tblCellMar>
        <w:top w:w="0" w:type="dxa"/>
        <w:left w:w="108" w:type="dxa"/>
        <w:bottom w:w="0" w:type="dxa"/>
        <w:right w:w="108" w:type="dxa"/>
      </w:tblCellMar>
    </w:tblPr>
    <w:tcPr>
      <w:shd w:val="clear" w:color="auto" w:fill="auto"/>
    </w:tcPr>
  </w:style>
  <w:style w:type="paragraph" w:styleId="ListContinue5">
    <w:name w:val="List Continue 5"/>
    <w:basedOn w:val="Normal"/>
    <w:rsid w:val="00032307"/>
    <w:pPr>
      <w:spacing w:after="120"/>
      <w:ind w:left="1415"/>
    </w:pPr>
  </w:style>
  <w:style w:type="paragraph" w:customStyle="1" w:styleId="label">
    <w:name w:val="label"/>
    <w:basedOn w:val="BalloonText"/>
    <w:rsid w:val="00032307"/>
    <w:pPr>
      <w:ind w:left="0" w:right="0"/>
      <w:jc w:val="center"/>
    </w:pPr>
    <w:rPr>
      <w:rFonts w:ascii="Helvetica" w:hAnsi="Helvetica"/>
    </w:rPr>
  </w:style>
  <w:style w:type="paragraph" w:customStyle="1" w:styleId="ListNote">
    <w:name w:val="List Note"/>
    <w:basedOn w:val="List"/>
    <w:rsid w:val="00032307"/>
    <w:pPr>
      <w:pBdr>
        <w:top w:val="single" w:sz="6" w:space="2" w:color="auto"/>
        <w:bottom w:val="single" w:sz="6" w:space="2" w:color="auto"/>
      </w:pBdr>
      <w:tabs>
        <w:tab w:val="left" w:pos="340"/>
        <w:tab w:val="left" w:pos="1021"/>
      </w:tabs>
      <w:spacing w:before="60" w:after="60"/>
      <w:ind w:left="340" w:right="0" w:firstLine="0"/>
    </w:pPr>
    <w:rPr>
      <w:rFonts w:ascii="Palatino Linotype" w:hAnsi="Palatino Linotype"/>
      <w:szCs w:val="22"/>
      <w:lang w:val="en-US" w:eastAsia="en-US"/>
    </w:rPr>
  </w:style>
  <w:style w:type="paragraph" w:customStyle="1" w:styleId="MainSubHead">
    <w:name w:val="MainSubHead"/>
    <w:basedOn w:val="Normal"/>
    <w:rsid w:val="00032307"/>
    <w:pPr>
      <w:keepLines w:val="0"/>
      <w:ind w:left="0" w:right="0"/>
    </w:pPr>
    <w:rPr>
      <w:sz w:val="36"/>
      <w:szCs w:val="44"/>
      <w:lang w:val="en-US" w:eastAsia="en-US"/>
    </w:rPr>
  </w:style>
  <w:style w:type="paragraph" w:customStyle="1" w:styleId="StyleHeading4Left0cmRight0cmBefore8pt">
    <w:name w:val="Style Heading 4 + Left:  0 cm Right:  0 cm Before:  8 pt"/>
    <w:basedOn w:val="Heading4"/>
    <w:autoRedefine/>
    <w:rsid w:val="00032307"/>
    <w:pPr>
      <w:numPr>
        <w:ilvl w:val="0"/>
        <w:numId w:val="0"/>
      </w:numPr>
      <w:spacing w:before="160"/>
    </w:pPr>
    <w:rPr>
      <w:bCs/>
      <w:color w:val="006699"/>
    </w:rPr>
  </w:style>
  <w:style w:type="paragraph" w:customStyle="1" w:styleId="zIndNote">
    <w:name w:val="zInd Note"/>
    <w:basedOn w:val="zNote"/>
    <w:rsid w:val="00032307"/>
    <w:pPr>
      <w:numPr>
        <w:numId w:val="12"/>
      </w:numPr>
    </w:pPr>
  </w:style>
  <w:style w:type="paragraph" w:customStyle="1" w:styleId="zIndNote2">
    <w:name w:val="zInd Note 2"/>
    <w:basedOn w:val="zNote"/>
    <w:rsid w:val="00032307"/>
    <w:pPr>
      <w:ind w:left="2580"/>
    </w:pPr>
  </w:style>
  <w:style w:type="paragraph" w:customStyle="1" w:styleId="zIndTip">
    <w:name w:val="zInd Tip"/>
    <w:basedOn w:val="zTip"/>
    <w:rsid w:val="00032307"/>
    <w:pPr>
      <w:numPr>
        <w:numId w:val="10"/>
      </w:numPr>
      <w:ind w:left="2138" w:hanging="720"/>
    </w:pPr>
  </w:style>
  <w:style w:type="paragraph" w:customStyle="1" w:styleId="zIndTip2">
    <w:name w:val="zInd Tip 2"/>
    <w:basedOn w:val="zTip"/>
    <w:rsid w:val="00032307"/>
    <w:pPr>
      <w:numPr>
        <w:numId w:val="13"/>
      </w:numPr>
      <w:ind w:left="2580" w:hanging="720"/>
    </w:pPr>
  </w:style>
  <w:style w:type="paragraph" w:customStyle="1" w:styleId="zIndWarning">
    <w:name w:val="zInd Warning"/>
    <w:basedOn w:val="zWarning"/>
    <w:rsid w:val="00032307"/>
    <w:pPr>
      <w:ind w:left="2138" w:hanging="720"/>
    </w:pPr>
  </w:style>
  <w:style w:type="paragraph" w:customStyle="1" w:styleId="zIndWarning2">
    <w:name w:val="zInd Warning 2"/>
    <w:basedOn w:val="zWarning"/>
    <w:rsid w:val="00032307"/>
    <w:pPr>
      <w:numPr>
        <w:numId w:val="7"/>
      </w:numPr>
      <w:ind w:left="2580" w:hanging="720"/>
    </w:pPr>
  </w:style>
  <w:style w:type="paragraph" w:styleId="List">
    <w:name w:val="List"/>
    <w:basedOn w:val="Normal"/>
    <w:rsid w:val="00032307"/>
    <w:pPr>
      <w:ind w:left="283" w:hanging="283"/>
    </w:pPr>
  </w:style>
  <w:style w:type="paragraph" w:styleId="List2">
    <w:name w:val="List 2"/>
    <w:basedOn w:val="BodyText"/>
    <w:rsid w:val="00032307"/>
    <w:pPr>
      <w:tabs>
        <w:tab w:val="left" w:pos="680"/>
      </w:tabs>
      <w:spacing w:before="60" w:after="60"/>
      <w:ind w:left="680" w:right="0" w:hanging="340"/>
    </w:pPr>
    <w:rPr>
      <w:rFonts w:ascii="Palatino Linotype" w:hAnsi="Palatino Linotype"/>
      <w:szCs w:val="22"/>
      <w:lang w:val="en-US" w:eastAsia="en-US"/>
    </w:rPr>
  </w:style>
  <w:style w:type="paragraph" w:styleId="ListContinue3">
    <w:name w:val="List Continue 3"/>
    <w:basedOn w:val="ListContinue2"/>
    <w:rsid w:val="00032307"/>
    <w:pPr>
      <w:ind w:left="2302"/>
    </w:pPr>
  </w:style>
  <w:style w:type="table" w:styleId="TableGrid">
    <w:name w:val="Table Grid"/>
    <w:basedOn w:val="TableNormal"/>
    <w:rsid w:val="00032307"/>
    <w:pPr>
      <w:keepLines/>
      <w:spacing w:before="80" w:after="80" w:line="240" w:lineRule="auto"/>
    </w:pPr>
    <w:rPr>
      <w:rFonts w:ascii="CG Times (W1)" w:eastAsia="Times New Roman" w:hAnsi="CG Times (W1)"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List2"/>
    <w:rsid w:val="00032307"/>
    <w:pPr>
      <w:numPr>
        <w:numId w:val="4"/>
      </w:numPr>
      <w:spacing w:before="80" w:after="80"/>
    </w:pPr>
    <w:rPr>
      <w:rFonts w:ascii="Verdana" w:hAnsi="Verdana"/>
    </w:rPr>
  </w:style>
  <w:style w:type="character" w:customStyle="1" w:styleId="MoreInfoOnPage">
    <w:name w:val="More Info On Page"/>
    <w:basedOn w:val="DefaultParagraphFont"/>
    <w:rsid w:val="00032307"/>
    <w:rPr>
      <w:rFonts w:ascii="Verdana" w:hAnsi="Verdana"/>
      <w:i/>
      <w:sz w:val="20"/>
    </w:rPr>
  </w:style>
  <w:style w:type="character" w:customStyle="1" w:styleId="MoreInfoPageNos">
    <w:name w:val="More Info Page Nos"/>
    <w:basedOn w:val="DefaultParagraphFont"/>
    <w:rsid w:val="00032307"/>
    <w:rPr>
      <w:rFonts w:ascii="Verdana" w:hAnsi="Verdana"/>
      <w:color w:val="auto"/>
      <w:sz w:val="20"/>
    </w:rPr>
  </w:style>
  <w:style w:type="paragraph" w:customStyle="1" w:styleId="zNote">
    <w:name w:val="zNote"/>
    <w:basedOn w:val="Notes"/>
    <w:next w:val="BodyText"/>
    <w:rsid w:val="00032307"/>
    <w:pPr>
      <w:keepLines/>
      <w:numPr>
        <w:numId w:val="11"/>
      </w:numPr>
      <w:tabs>
        <w:tab w:val="clear" w:pos="2138"/>
        <w:tab w:val="left" w:pos="720"/>
      </w:tabs>
      <w:ind w:left="1440" w:hanging="720"/>
    </w:pPr>
  </w:style>
  <w:style w:type="character" w:customStyle="1" w:styleId="NoteLabel">
    <w:name w:val="Note Label"/>
    <w:basedOn w:val="DefaultParagraphFont"/>
    <w:rsid w:val="00032307"/>
    <w:rPr>
      <w:rFonts w:ascii="Verdana" w:hAnsi="Verdana"/>
      <w:b/>
      <w:color w:val="006699"/>
      <w:sz w:val="20"/>
    </w:rPr>
  </w:style>
  <w:style w:type="paragraph" w:customStyle="1" w:styleId="RevisionHistory">
    <w:name w:val="Revision History"/>
    <w:basedOn w:val="Normal"/>
    <w:rsid w:val="00032307"/>
    <w:pPr>
      <w:ind w:left="0" w:right="0"/>
    </w:pPr>
    <w:rPr>
      <w:b/>
      <w:bCs/>
      <w:color w:val="FFFFFF"/>
      <w:sz w:val="18"/>
    </w:rPr>
  </w:style>
  <w:style w:type="paragraph" w:customStyle="1" w:styleId="RevisionTableHeading">
    <w:name w:val="Revision Table Heading"/>
    <w:basedOn w:val="RevisionHistory"/>
    <w:rsid w:val="00032307"/>
    <w:rPr>
      <w:bCs w:val="0"/>
    </w:rPr>
  </w:style>
  <w:style w:type="paragraph" w:customStyle="1" w:styleId="SmallParaReturn">
    <w:name w:val="Small Para Return"/>
    <w:basedOn w:val="Normal"/>
    <w:rsid w:val="00032307"/>
    <w:pPr>
      <w:spacing w:before="0" w:after="0"/>
      <w:ind w:left="0" w:right="0"/>
    </w:pPr>
    <w:rPr>
      <w:sz w:val="2"/>
    </w:rPr>
  </w:style>
  <w:style w:type="paragraph" w:customStyle="1" w:styleId="TableContent">
    <w:name w:val="Table Content"/>
    <w:basedOn w:val="BodyText"/>
    <w:rsid w:val="00032307"/>
    <w:pPr>
      <w:keepLines w:val="0"/>
      <w:spacing w:before="120" w:after="120"/>
      <w:ind w:left="0" w:right="0"/>
    </w:pPr>
    <w:rPr>
      <w:color w:val="000000"/>
      <w:sz w:val="18"/>
      <w:szCs w:val="24"/>
      <w:lang w:val="en-NZ"/>
    </w:rPr>
  </w:style>
  <w:style w:type="character" w:customStyle="1" w:styleId="TipLabel">
    <w:name w:val="Tip Label"/>
    <w:basedOn w:val="DefaultParagraphFont"/>
    <w:rsid w:val="00032307"/>
    <w:rPr>
      <w:rFonts w:ascii="Verdana" w:hAnsi="Verdana"/>
      <w:b/>
      <w:color w:val="006699"/>
      <w:sz w:val="20"/>
    </w:rPr>
  </w:style>
  <w:style w:type="paragraph" w:customStyle="1" w:styleId="Version">
    <w:name w:val="Version"/>
    <w:basedOn w:val="Normal"/>
    <w:rsid w:val="00032307"/>
    <w:pPr>
      <w:framePr w:w="6645" w:h="718" w:hRule="exact" w:wrap="notBeside" w:vAnchor="page" w:hAnchor="page" w:x="5168" w:y="6688" w:anchorLock="1"/>
      <w:spacing w:before="100"/>
      <w:ind w:left="102" w:right="851"/>
      <w:jc w:val="right"/>
    </w:pPr>
    <w:rPr>
      <w:sz w:val="36"/>
      <w:szCs w:val="36"/>
    </w:rPr>
  </w:style>
  <w:style w:type="paragraph" w:customStyle="1" w:styleId="zWarning">
    <w:name w:val="zWarning"/>
    <w:basedOn w:val="Notes"/>
    <w:rsid w:val="00032307"/>
    <w:pPr>
      <w:numPr>
        <w:numId w:val="9"/>
      </w:numPr>
    </w:pPr>
  </w:style>
  <w:style w:type="character" w:customStyle="1" w:styleId="WarningLabel">
    <w:name w:val="Warning Label"/>
    <w:basedOn w:val="DefaultParagraphFont"/>
    <w:rsid w:val="00032307"/>
    <w:rPr>
      <w:rFonts w:ascii="Verdana" w:hAnsi="Verdana"/>
      <w:b/>
      <w:color w:val="800000"/>
      <w:sz w:val="20"/>
    </w:rPr>
  </w:style>
  <w:style w:type="paragraph" w:customStyle="1" w:styleId="SIMSLogo">
    <w:name w:val="SIMS Logo"/>
    <w:basedOn w:val="Normal"/>
    <w:rsid w:val="00032307"/>
    <w:pPr>
      <w:tabs>
        <w:tab w:val="left" w:pos="284"/>
      </w:tabs>
      <w:spacing w:before="360"/>
      <w:ind w:left="340" w:right="0"/>
    </w:pPr>
  </w:style>
  <w:style w:type="table" w:styleId="TableGrid8">
    <w:name w:val="Table Grid 8"/>
    <w:aliases w:val="CSSTable"/>
    <w:basedOn w:val="TableNormal"/>
    <w:rsid w:val="00032307"/>
    <w:pPr>
      <w:keepLines/>
      <w:spacing w:before="80" w:after="80" w:line="240" w:lineRule="auto"/>
    </w:pPr>
    <w:rPr>
      <w:rFonts w:ascii="CG Times (W1)" w:eastAsia="Times New Roman" w:hAnsi="CG Times (W1)" w:cs="Times New Roman"/>
      <w:sz w:val="20"/>
      <w:szCs w:val="20"/>
    </w:rPr>
    <w:tblPr>
      <w:tblStyleRowBandSize w:val="1"/>
      <w:tblInd w:w="1560" w:type="dxa"/>
      <w:tblBorders>
        <w:top w:val="single" w:sz="6" w:space="0" w:color="336699"/>
        <w:left w:val="single" w:sz="6" w:space="0" w:color="336699"/>
        <w:bottom w:val="single" w:sz="6" w:space="0" w:color="336699"/>
        <w:right w:val="single" w:sz="6" w:space="0" w:color="336699"/>
        <w:insideH w:val="single" w:sz="6" w:space="0" w:color="336699"/>
        <w:insideV w:val="single" w:sz="6" w:space="0" w:color="336699"/>
      </w:tblBorders>
    </w:tblPr>
    <w:tcPr>
      <w:shd w:val="clear" w:color="auto" w:fill="6196CB"/>
    </w:tcPr>
    <w:tblStylePr w:type="firstRow">
      <w:rPr>
        <w:rFonts w:ascii="Palatino Linotype" w:hAnsi="Palatino Linotype"/>
        <w:b/>
        <w:bCs/>
        <w:color w:val="FFFFFF"/>
        <w:sz w:val="18"/>
      </w:rPr>
      <w:tblPr/>
      <w:tcPr>
        <w:tcBorders>
          <w:top w:val="single" w:sz="6" w:space="0" w:color="336699"/>
          <w:left w:val="single" w:sz="6" w:space="0" w:color="336699"/>
          <w:bottom w:val="single" w:sz="6" w:space="0" w:color="336699"/>
          <w:right w:val="single" w:sz="6" w:space="0" w:color="336699"/>
          <w:insideH w:val="single" w:sz="6" w:space="0" w:color="336699"/>
          <w:insideV w:val="single" w:sz="6" w:space="0" w:color="336699"/>
          <w:tl2br w:val="nil"/>
          <w:tr2bl w:val="nil"/>
        </w:tcBorders>
        <w:shd w:val="clear" w:color="000080" w:fill="6196CB"/>
      </w:tcPr>
    </w:tblStylePr>
    <w:tblStylePr w:type="lastRow">
      <w:rPr>
        <w:rFonts w:ascii="Palatino Linotype" w:hAnsi="Palatino Linotype"/>
        <w:b w:val="0"/>
        <w:bCs/>
        <w:color w:val="auto"/>
        <w:sz w:val="18"/>
      </w:rPr>
      <w:tblPr/>
      <w:tcPr>
        <w:shd w:val="clear" w:color="auto" w:fill="FFFFFF"/>
      </w:tcPr>
    </w:tblStylePr>
    <w:tblStylePr w:type="lastCol">
      <w:rPr>
        <w:rFonts w:ascii="Palatino Linotype" w:hAnsi="Palatino Linotype"/>
        <w:b w:val="0"/>
        <w:bCs/>
        <w:color w:val="auto"/>
        <w:sz w:val="18"/>
      </w:rPr>
      <w:tblPr/>
      <w:tcPr>
        <w:shd w:val="clear" w:color="auto" w:fill="FFFFFF"/>
      </w:tcPr>
    </w:tblStylePr>
    <w:tblStylePr w:type="band1Horz">
      <w:rPr>
        <w:rFonts w:ascii="Palatino Linotype" w:hAnsi="Palatino Linotype"/>
        <w:color w:val="auto"/>
        <w:sz w:val="18"/>
      </w:rPr>
      <w:tblPr/>
      <w:tcPr>
        <w:shd w:val="clear" w:color="auto" w:fill="FFFFFF"/>
      </w:tcPr>
    </w:tblStylePr>
    <w:tblStylePr w:type="band2Horz">
      <w:rPr>
        <w:rFonts w:ascii="Palatino Linotype" w:hAnsi="Palatino Linotype"/>
        <w:sz w:val="18"/>
      </w:rPr>
      <w:tblPr/>
      <w:tcPr>
        <w:shd w:val="clear" w:color="auto" w:fill="FFFFFF"/>
      </w:tcPr>
    </w:tblStylePr>
  </w:style>
  <w:style w:type="paragraph" w:customStyle="1" w:styleId="Aftertablespacer">
    <w:name w:val="After table spacer"/>
    <w:basedOn w:val="Graphics"/>
    <w:rsid w:val="00032307"/>
    <w:pPr>
      <w:spacing w:before="0" w:after="0"/>
      <w:ind w:left="0" w:right="0"/>
    </w:pPr>
    <w:rPr>
      <w:sz w:val="2"/>
    </w:rPr>
  </w:style>
  <w:style w:type="paragraph" w:customStyle="1" w:styleId="FooterCopyright">
    <w:name w:val="Footer Copyright"/>
    <w:basedOn w:val="Header"/>
    <w:rsid w:val="00032307"/>
  </w:style>
  <w:style w:type="paragraph" w:customStyle="1" w:styleId="Icons">
    <w:name w:val="Icons"/>
    <w:basedOn w:val="Normal"/>
    <w:rsid w:val="00032307"/>
    <w:pPr>
      <w:tabs>
        <w:tab w:val="left" w:pos="284"/>
      </w:tabs>
      <w:spacing w:before="0" w:after="40"/>
      <w:ind w:left="11" w:right="312" w:hanging="11"/>
      <w:jc w:val="right"/>
    </w:pPr>
  </w:style>
  <w:style w:type="paragraph" w:customStyle="1" w:styleId="MoreInfoConverted">
    <w:name w:val="More Info Converted"/>
    <w:basedOn w:val="MoreInformation"/>
    <w:rsid w:val="00032307"/>
  </w:style>
  <w:style w:type="paragraph" w:customStyle="1" w:styleId="CalloutSpacer">
    <w:name w:val="Callout Spacer"/>
    <w:basedOn w:val="Normal"/>
    <w:rsid w:val="00032307"/>
    <w:pPr>
      <w:spacing w:before="0" w:after="0"/>
    </w:pPr>
    <w:rPr>
      <w:sz w:val="12"/>
    </w:rPr>
  </w:style>
  <w:style w:type="paragraph" w:customStyle="1" w:styleId="AlignTableList">
    <w:name w:val="Align Table List"/>
    <w:rsid w:val="00032307"/>
    <w:pPr>
      <w:widowControl w:val="0"/>
      <w:autoSpaceDE w:val="0"/>
      <w:autoSpaceDN w:val="0"/>
      <w:adjustRightInd w:val="0"/>
      <w:spacing w:after="0" w:line="240" w:lineRule="auto"/>
      <w:ind w:left="1418"/>
      <w:jc w:val="center"/>
    </w:pPr>
    <w:rPr>
      <w:rFonts w:ascii="Verdana" w:eastAsia="Times New Roman" w:hAnsi="Verdana" w:cs="Times New Roman"/>
      <w:sz w:val="2"/>
      <w:szCs w:val="24"/>
      <w:lang w:eastAsia="en-US"/>
    </w:rPr>
  </w:style>
  <w:style w:type="paragraph" w:customStyle="1" w:styleId="GraphicsNoReplace">
    <w:name w:val="Graphics No Replace"/>
    <w:basedOn w:val="Graphics"/>
    <w:rsid w:val="00032307"/>
  </w:style>
  <w:style w:type="paragraph" w:customStyle="1" w:styleId="ForcePageBreak">
    <w:name w:val="ForcePageBreak"/>
    <w:basedOn w:val="AllowPageBreak"/>
    <w:rsid w:val="00032307"/>
    <w:pPr>
      <w:pageBreakBefore/>
    </w:pPr>
  </w:style>
  <w:style w:type="paragraph" w:customStyle="1" w:styleId="HeadingBase">
    <w:name w:val="Heading Base"/>
    <w:rsid w:val="00032307"/>
    <w:pPr>
      <w:keepNext/>
      <w:spacing w:after="0" w:line="240" w:lineRule="auto"/>
    </w:pPr>
    <w:rPr>
      <w:rFonts w:ascii="Arial" w:eastAsia="Times New Roman" w:hAnsi="Arial" w:cs="Times New Roman"/>
      <w:b/>
      <w:color w:val="D34817"/>
      <w:sz w:val="24"/>
      <w:szCs w:val="20"/>
      <w:lang w:val="en-AU" w:eastAsia="en-US"/>
    </w:rPr>
  </w:style>
  <w:style w:type="paragraph" w:customStyle="1" w:styleId="NormalChar">
    <w:name w:val="Normal Char"/>
    <w:basedOn w:val="Normal"/>
    <w:rsid w:val="00032307"/>
    <w:rPr>
      <w:b/>
      <w:color w:val="FF0000"/>
    </w:rPr>
  </w:style>
  <w:style w:type="paragraph" w:customStyle="1" w:styleId="InChapter">
    <w:name w:val="InChapter"/>
    <w:basedOn w:val="Heading3"/>
    <w:rsid w:val="00032307"/>
    <w:pPr>
      <w:numPr>
        <w:ilvl w:val="0"/>
        <w:numId w:val="0"/>
      </w:numPr>
      <w:spacing w:before="180" w:after="240"/>
      <w:outlineLvl w:val="9"/>
    </w:pPr>
    <w:rPr>
      <w:rFonts w:ascii="Arial" w:hAnsi="Arial"/>
      <w:color w:val="918585"/>
      <w:spacing w:val="-10"/>
      <w:kern w:val="32"/>
      <w:lang w:val="en-AU" w:eastAsia="en-US"/>
    </w:rPr>
  </w:style>
  <w:style w:type="paragraph" w:customStyle="1" w:styleId="TableNote">
    <w:name w:val="Table Note"/>
    <w:basedOn w:val="TableBodyText"/>
    <w:rsid w:val="00032307"/>
    <w:rPr>
      <w:i/>
    </w:rPr>
  </w:style>
  <w:style w:type="paragraph" w:customStyle="1" w:styleId="TableIndNote">
    <w:name w:val="Table Ind Note"/>
    <w:basedOn w:val="Normal"/>
    <w:rsid w:val="00032307"/>
    <w:pPr>
      <w:keepLines w:val="0"/>
      <w:widowControl w:val="0"/>
      <w:pBdr>
        <w:top w:val="single" w:sz="6" w:space="0" w:color="auto"/>
        <w:bottom w:val="single" w:sz="6" w:space="0" w:color="auto"/>
      </w:pBdr>
      <w:autoSpaceDE w:val="0"/>
      <w:autoSpaceDN w:val="0"/>
      <w:adjustRightInd w:val="0"/>
      <w:spacing w:before="120" w:after="120"/>
      <w:ind w:left="403" w:right="0"/>
    </w:pPr>
    <w:rPr>
      <w:rFonts w:cs="Verdana"/>
      <w:i/>
      <w:iCs/>
      <w:color w:val="000000"/>
      <w:sz w:val="18"/>
      <w:szCs w:val="18"/>
      <w:shd w:val="clear" w:color="auto" w:fill="00FFFF"/>
      <w:lang w:eastAsia="en-US"/>
    </w:rPr>
  </w:style>
  <w:style w:type="paragraph" w:customStyle="1" w:styleId="Spacer">
    <w:name w:val="Spacer"/>
    <w:basedOn w:val="Normal"/>
    <w:rsid w:val="00032307"/>
    <w:pPr>
      <w:keepNext/>
      <w:spacing w:before="0" w:after="0"/>
      <w:ind w:left="0" w:right="0"/>
    </w:pPr>
    <w:rPr>
      <w:rFonts w:ascii="Courier New" w:hAnsi="Courier New"/>
      <w:sz w:val="2"/>
      <w:szCs w:val="2"/>
      <w:lang w:val="en-US" w:eastAsia="en-US"/>
    </w:rPr>
  </w:style>
  <w:style w:type="numbering" w:customStyle="1" w:styleId="MoreInfoIcons">
    <w:name w:val="More Info Icons"/>
    <w:rsid w:val="00032307"/>
    <w:pPr>
      <w:numPr>
        <w:numId w:val="20"/>
      </w:numPr>
    </w:pPr>
  </w:style>
  <w:style w:type="numbering" w:customStyle="1" w:styleId="NoteIcons">
    <w:name w:val="Note Icons"/>
    <w:rsid w:val="00032307"/>
    <w:pPr>
      <w:numPr>
        <w:numId w:val="1"/>
      </w:numPr>
    </w:pPr>
  </w:style>
  <w:style w:type="paragraph" w:customStyle="1" w:styleId="TableListContinue">
    <w:name w:val="Table List Continue"/>
    <w:basedOn w:val="TableListBullet"/>
    <w:qFormat/>
    <w:rsid w:val="00032307"/>
    <w:pPr>
      <w:numPr>
        <w:numId w:val="0"/>
      </w:numPr>
      <w:ind w:left="357"/>
    </w:pPr>
  </w:style>
  <w:style w:type="numbering" w:customStyle="1" w:styleId="WarningIcons">
    <w:name w:val="Warning Icons"/>
    <w:rsid w:val="00032307"/>
    <w:pPr>
      <w:numPr>
        <w:numId w:val="24"/>
      </w:numPr>
    </w:pPr>
  </w:style>
  <w:style w:type="paragraph" w:customStyle="1" w:styleId="TableListNumber">
    <w:name w:val="Table List Number"/>
    <w:basedOn w:val="ListNumber"/>
    <w:qFormat/>
    <w:rsid w:val="00032307"/>
    <w:pPr>
      <w:tabs>
        <w:tab w:val="clear" w:pos="964"/>
      </w:tabs>
      <w:ind w:left="357" w:right="442" w:hanging="357"/>
    </w:pPr>
    <w:rPr>
      <w:sz w:val="18"/>
    </w:rPr>
  </w:style>
  <w:style w:type="character" w:customStyle="1" w:styleId="Comments">
    <w:name w:val="Comments"/>
    <w:rsid w:val="00032307"/>
    <w:rPr>
      <w:b/>
      <w:color w:val="FF0000"/>
    </w:rPr>
  </w:style>
  <w:style w:type="character" w:customStyle="1" w:styleId="Questions">
    <w:name w:val="Questions"/>
    <w:rsid w:val="00032307"/>
    <w:rPr>
      <w:b/>
      <w:color w:val="FF9900"/>
    </w:rPr>
  </w:style>
  <w:style w:type="paragraph" w:customStyle="1" w:styleId="BodyTextRight">
    <w:name w:val="Body Text Right"/>
    <w:rsid w:val="00032307"/>
    <w:pPr>
      <w:widowControl w:val="0"/>
      <w:autoSpaceDE w:val="0"/>
      <w:autoSpaceDN w:val="0"/>
      <w:adjustRightInd w:val="0"/>
      <w:spacing w:before="120" w:after="120" w:line="240" w:lineRule="auto"/>
      <w:jc w:val="right"/>
    </w:pPr>
    <w:rPr>
      <w:rFonts w:ascii="Verdana" w:eastAsia="Times New Roman" w:hAnsi="Verdana" w:cs="Verdana"/>
      <w:color w:val="000000"/>
      <w:sz w:val="20"/>
      <w:szCs w:val="20"/>
      <w:lang w:eastAsia="en-US"/>
    </w:rPr>
  </w:style>
  <w:style w:type="paragraph" w:customStyle="1" w:styleId="Notes">
    <w:name w:val="Notes"/>
    <w:rsid w:val="00032307"/>
    <w:pPr>
      <w:pBdr>
        <w:top w:val="single" w:sz="12" w:space="4" w:color="006699"/>
        <w:bottom w:val="single" w:sz="12" w:space="14" w:color="006699"/>
      </w:pBdr>
      <w:spacing w:after="0" w:line="240" w:lineRule="auto"/>
      <w:ind w:left="720" w:right="459" w:firstLine="720"/>
    </w:pPr>
    <w:rPr>
      <w:rFonts w:ascii="Verdana" w:eastAsia="Times New Roman" w:hAnsi="Verdana" w:cs="Times New Roman"/>
      <w:i/>
      <w:sz w:val="20"/>
      <w:szCs w:val="20"/>
    </w:rPr>
  </w:style>
  <w:style w:type="paragraph" w:customStyle="1" w:styleId="IndGraphics2">
    <w:name w:val="Ind Graphics 2"/>
    <w:basedOn w:val="Graphics"/>
    <w:rsid w:val="00032307"/>
    <w:pPr>
      <w:ind w:left="2302"/>
    </w:pPr>
  </w:style>
  <w:style w:type="paragraph" w:customStyle="1" w:styleId="ListCheckBoxes">
    <w:name w:val="List Check Boxes"/>
    <w:basedOn w:val="BodyText"/>
    <w:rsid w:val="00032307"/>
    <w:pPr>
      <w:numPr>
        <w:numId w:val="14"/>
      </w:numPr>
      <w:ind w:right="442"/>
    </w:pPr>
  </w:style>
  <w:style w:type="paragraph" w:customStyle="1" w:styleId="ListNumber3">
    <w:name w:val="List Number3"/>
    <w:basedOn w:val="Normal"/>
    <w:rsid w:val="00032307"/>
    <w:pPr>
      <w:tabs>
        <w:tab w:val="left" w:pos="1860"/>
      </w:tabs>
      <w:ind w:left="0"/>
    </w:pPr>
  </w:style>
  <w:style w:type="character" w:customStyle="1" w:styleId="Messages">
    <w:name w:val="Messages"/>
    <w:basedOn w:val="DefaultParagraphFont"/>
    <w:rsid w:val="00032307"/>
    <w:rPr>
      <w:b/>
    </w:rPr>
  </w:style>
  <w:style w:type="paragraph" w:customStyle="1" w:styleId="NoteButtonGraphicSpacer">
    <w:name w:val="Note Button Graphic Spacer"/>
    <w:basedOn w:val="Normal"/>
    <w:rsid w:val="00032307"/>
    <w:pPr>
      <w:spacing w:before="20" w:after="20"/>
    </w:pPr>
    <w:rPr>
      <w:sz w:val="2"/>
    </w:rPr>
  </w:style>
  <w:style w:type="paragraph" w:customStyle="1" w:styleId="Subscript">
    <w:name w:val="Subscript"/>
    <w:next w:val="BodyText"/>
    <w:rsid w:val="00032307"/>
    <w:pPr>
      <w:spacing w:after="0" w:line="240" w:lineRule="auto"/>
    </w:pPr>
    <w:rPr>
      <w:rFonts w:ascii="Verdana" w:eastAsia="Times New Roman" w:hAnsi="Verdana" w:cs="Times New Roman"/>
      <w:sz w:val="18"/>
      <w:szCs w:val="20"/>
      <w:vertAlign w:val="subscript"/>
    </w:rPr>
  </w:style>
  <w:style w:type="paragraph" w:customStyle="1" w:styleId="Warning">
    <w:name w:val="Warning"/>
    <w:basedOn w:val="zWarning"/>
    <w:rsid w:val="00032307"/>
    <w:pPr>
      <w:keepLines/>
      <w:numPr>
        <w:numId w:val="0"/>
      </w:numPr>
      <w:pBdr>
        <w:top w:val="single" w:sz="12" w:space="8" w:color="FF0000"/>
        <w:left w:val="single" w:sz="12" w:space="4" w:color="FF0000"/>
        <w:bottom w:val="single" w:sz="12" w:space="8" w:color="FF0000"/>
        <w:right w:val="single" w:sz="12" w:space="4" w:color="FF0000"/>
      </w:pBdr>
      <w:spacing w:before="80" w:after="80"/>
      <w:ind w:left="1559"/>
    </w:pPr>
  </w:style>
  <w:style w:type="character" w:customStyle="1" w:styleId="WarningHeader">
    <w:name w:val="Warning Header"/>
    <w:rsid w:val="00032307"/>
    <w:rPr>
      <w:b/>
      <w:color w:val="FF0000"/>
    </w:rPr>
  </w:style>
  <w:style w:type="paragraph" w:customStyle="1" w:styleId="IndImportantNote">
    <w:name w:val="Ind Important Note"/>
    <w:basedOn w:val="ImportantNote"/>
    <w:rsid w:val="00032307"/>
    <w:pPr>
      <w:ind w:left="2002"/>
    </w:pPr>
  </w:style>
  <w:style w:type="paragraph" w:customStyle="1" w:styleId="IndImportantNote2">
    <w:name w:val="Ind Important Note 2"/>
    <w:basedOn w:val="IndImportantNote"/>
    <w:rsid w:val="00032307"/>
    <w:pPr>
      <w:ind w:left="2444"/>
    </w:pPr>
  </w:style>
  <w:style w:type="paragraph" w:customStyle="1" w:styleId="IndNote2">
    <w:name w:val="Ind Note 2"/>
    <w:basedOn w:val="IndNote"/>
    <w:rsid w:val="00032307"/>
    <w:pPr>
      <w:ind w:left="2444"/>
    </w:pPr>
  </w:style>
  <w:style w:type="paragraph" w:customStyle="1" w:styleId="IndWarning">
    <w:name w:val="Ind Warning"/>
    <w:basedOn w:val="Warning"/>
    <w:rsid w:val="00032307"/>
    <w:pPr>
      <w:ind w:left="2002"/>
    </w:pPr>
  </w:style>
  <w:style w:type="paragraph" w:customStyle="1" w:styleId="IndWarning2">
    <w:name w:val="Ind Warning 2"/>
    <w:basedOn w:val="IndWarning"/>
    <w:rsid w:val="00032307"/>
    <w:pPr>
      <w:ind w:left="2444"/>
    </w:pPr>
  </w:style>
  <w:style w:type="paragraph" w:customStyle="1" w:styleId="Front">
    <w:name w:val="Front"/>
    <w:basedOn w:val="Normal"/>
    <w:rsid w:val="00032307"/>
    <w:pPr>
      <w:ind w:left="0"/>
    </w:pPr>
  </w:style>
  <w:style w:type="paragraph" w:customStyle="1" w:styleId="Front1">
    <w:name w:val="Front_1"/>
    <w:basedOn w:val="Normal"/>
    <w:rsid w:val="00032307"/>
    <w:pPr>
      <w:spacing w:before="240"/>
      <w:ind w:left="0"/>
    </w:pPr>
    <w:rPr>
      <w:rFonts w:ascii="Arial" w:hAnsi="Arial" w:cs="Arial"/>
      <w:b/>
      <w:color w:val="FFFFFF"/>
      <w:sz w:val="52"/>
      <w:szCs w:val="52"/>
    </w:rPr>
  </w:style>
  <w:style w:type="paragraph" w:customStyle="1" w:styleId="Front2">
    <w:name w:val="Front_2"/>
    <w:basedOn w:val="Normal"/>
    <w:link w:val="Front2Char"/>
    <w:rsid w:val="00032307"/>
    <w:pPr>
      <w:ind w:left="0"/>
    </w:pPr>
    <w:rPr>
      <w:rFonts w:ascii="Arial" w:hAnsi="Arial" w:cs="Arial"/>
      <w:color w:val="FFFFFF"/>
      <w:sz w:val="36"/>
      <w:szCs w:val="36"/>
    </w:rPr>
  </w:style>
  <w:style w:type="character" w:customStyle="1" w:styleId="Front2Char">
    <w:name w:val="Front_2 Char"/>
    <w:basedOn w:val="DefaultParagraphFont"/>
    <w:link w:val="Front2"/>
    <w:rsid w:val="00032307"/>
    <w:rPr>
      <w:rFonts w:ascii="Arial" w:eastAsia="Times New Roman" w:hAnsi="Arial" w:cs="Arial"/>
      <w:color w:val="FFFFFF"/>
      <w:sz w:val="36"/>
      <w:szCs w:val="36"/>
    </w:rPr>
  </w:style>
  <w:style w:type="paragraph" w:customStyle="1" w:styleId="ExternalLinks-Items">
    <w:name w:val="External Links - Items"/>
    <w:basedOn w:val="ExternalLinks-CapitaBlueBold"/>
    <w:rsid w:val="00032307"/>
    <w:rPr>
      <w:b w:val="0"/>
      <w:i/>
      <w:color w:val="auto"/>
    </w:rPr>
  </w:style>
  <w:style w:type="character" w:customStyle="1" w:styleId="PupilorStudentAttendanceorLessonMonitorcomponents">
    <w:name w:val="Pupil (or Student) / Attendance (or Lesson Monitor) components"/>
    <w:basedOn w:val="MenuRoutes"/>
    <w:rsid w:val="00032307"/>
    <w:rPr>
      <w:rFonts w:ascii="Verdana" w:hAnsi="Verdana" w:cs="Verdana"/>
      <w:b/>
      <w:bCs/>
      <w:color w:val="000000"/>
      <w:sz w:val="20"/>
      <w:szCs w:val="20"/>
      <w:vertAlign w:val="baseline"/>
    </w:rPr>
  </w:style>
  <w:style w:type="character" w:customStyle="1" w:styleId="ButtonNames-Table">
    <w:name w:val="Button Names - Table"/>
    <w:basedOn w:val="ButtonNames"/>
    <w:rsid w:val="00032307"/>
    <w:rPr>
      <w:rFonts w:ascii="Verdana" w:hAnsi="Verdana" w:cs="Verdana"/>
      <w:b/>
      <w:bCs/>
      <w:color w:val="000000"/>
      <w:sz w:val="18"/>
      <w:szCs w:val="20"/>
      <w:vertAlign w:val="baseline"/>
    </w:rPr>
  </w:style>
  <w:style w:type="paragraph" w:customStyle="1" w:styleId="Tip">
    <w:name w:val="Tip"/>
    <w:basedOn w:val="Note"/>
    <w:rsid w:val="00032307"/>
    <w:pPr>
      <w:pBdr>
        <w:top w:val="single" w:sz="8" w:space="8" w:color="006699"/>
        <w:left w:val="single" w:sz="8" w:space="4" w:color="006699"/>
        <w:bottom w:val="single" w:sz="8" w:space="8" w:color="006699"/>
        <w:right w:val="single" w:sz="8" w:space="4" w:color="006699"/>
      </w:pBdr>
    </w:pPr>
    <w:rPr>
      <w:color w:val="000000"/>
    </w:rPr>
  </w:style>
  <w:style w:type="paragraph" w:customStyle="1" w:styleId="IndTip">
    <w:name w:val="Ind Tip"/>
    <w:basedOn w:val="IndNote"/>
    <w:rsid w:val="00032307"/>
    <w:pPr>
      <w:pBdr>
        <w:top w:val="single" w:sz="8" w:space="8" w:color="006699"/>
        <w:left w:val="single" w:sz="8" w:space="4" w:color="006699"/>
        <w:bottom w:val="single" w:sz="8" w:space="8" w:color="006699"/>
        <w:right w:val="single" w:sz="8" w:space="4" w:color="006699"/>
      </w:pBdr>
    </w:pPr>
  </w:style>
  <w:style w:type="paragraph" w:customStyle="1" w:styleId="IndTip2">
    <w:name w:val="Ind Tip 2"/>
    <w:basedOn w:val="IndNote2"/>
    <w:rsid w:val="00032307"/>
    <w:pPr>
      <w:pBdr>
        <w:top w:val="single" w:sz="8" w:space="8" w:color="006699"/>
        <w:left w:val="single" w:sz="8" w:space="4" w:color="006699"/>
        <w:bottom w:val="single" w:sz="8" w:space="8" w:color="006699"/>
        <w:right w:val="single" w:sz="8" w:space="4" w:color="006699"/>
      </w:pBdr>
    </w:pPr>
  </w:style>
  <w:style w:type="character" w:customStyle="1" w:styleId="TipHeader">
    <w:name w:val="Tip Header"/>
    <w:rsid w:val="00032307"/>
    <w:rPr>
      <w:color w:val="006699"/>
    </w:rPr>
  </w:style>
  <w:style w:type="character" w:customStyle="1" w:styleId="PupilorStudentAttendanceorLessonMonitorcomponents-Table">
    <w:name w:val="Pupil (or Student) / Attendance (or Lesson Monitor) components - Table"/>
    <w:basedOn w:val="PupilorStudentAttendanceorLessonMonitorcomponents"/>
    <w:rsid w:val="00032307"/>
    <w:rPr>
      <w:rFonts w:ascii="Verdana" w:hAnsi="Verdana" w:cs="Verdana"/>
      <w:b/>
      <w:bCs/>
      <w:color w:val="000000"/>
      <w:sz w:val="18"/>
      <w:szCs w:val="20"/>
      <w:vertAlign w:val="baseline"/>
    </w:rPr>
  </w:style>
  <w:style w:type="character" w:customStyle="1" w:styleId="Examples-Table">
    <w:name w:val="Examples - Table"/>
    <w:basedOn w:val="Examples"/>
    <w:rsid w:val="00032307"/>
    <w:rPr>
      <w:rFonts w:ascii="Courier New" w:hAnsi="Courier New" w:cs="Courier New"/>
      <w:color w:val="000000"/>
      <w:sz w:val="20"/>
      <w:szCs w:val="20"/>
      <w:vertAlign w:val="baseline"/>
    </w:rPr>
  </w:style>
  <w:style w:type="character" w:customStyle="1" w:styleId="Bold-Table">
    <w:name w:val="Bold - Table"/>
    <w:basedOn w:val="DefaultParagraphFont"/>
    <w:rsid w:val="00032307"/>
    <w:rPr>
      <w:rFonts w:ascii="Verdana" w:hAnsi="Verdana"/>
      <w:b/>
    </w:rPr>
  </w:style>
  <w:style w:type="paragraph" w:customStyle="1" w:styleId="ListNumber3a">
    <w:name w:val="List Number 3a"/>
    <w:basedOn w:val="ListNumber3"/>
    <w:rsid w:val="00032307"/>
    <w:pPr>
      <w:numPr>
        <w:numId w:val="15"/>
      </w:numPr>
    </w:pPr>
  </w:style>
  <w:style w:type="character" w:customStyle="1" w:styleId="RedText">
    <w:name w:val="Red Text"/>
    <w:rsid w:val="00032307"/>
    <w:rPr>
      <w:color w:val="FF0000"/>
    </w:rPr>
  </w:style>
  <w:style w:type="character" w:customStyle="1" w:styleId="TableText-Red">
    <w:name w:val="Table Text - Red"/>
    <w:rsid w:val="00032307"/>
    <w:rPr>
      <w:rFonts w:ascii="Verdana" w:hAnsi="Verdana"/>
      <w:color w:val="FF0000"/>
      <w:sz w:val="18"/>
    </w:rPr>
  </w:style>
  <w:style w:type="character" w:customStyle="1" w:styleId="Italics-Table">
    <w:name w:val="Italics - Table"/>
    <w:basedOn w:val="Italics"/>
    <w:rsid w:val="00032307"/>
    <w:rPr>
      <w:rFonts w:ascii="Verdana" w:hAnsi="Verdana"/>
      <w:i/>
      <w:sz w:val="18"/>
    </w:rPr>
  </w:style>
  <w:style w:type="character" w:customStyle="1" w:styleId="Emphasis-Table">
    <w:name w:val="Emphasis - Table"/>
    <w:basedOn w:val="Emphasis"/>
    <w:rsid w:val="00032307"/>
    <w:rPr>
      <w:rFonts w:ascii="Verdana" w:hAnsi="Verdana"/>
      <w:sz w:val="18"/>
      <w:u w:val="single"/>
    </w:rPr>
  </w:style>
  <w:style w:type="paragraph" w:customStyle="1" w:styleId="ListBullet4">
    <w:name w:val="List Bullet4"/>
    <w:basedOn w:val="Normal"/>
    <w:rsid w:val="00032307"/>
    <w:pPr>
      <w:numPr>
        <w:numId w:val="17"/>
      </w:numPr>
      <w:tabs>
        <w:tab w:val="clear" w:pos="4553"/>
      </w:tabs>
      <w:ind w:left="2711" w:right="442"/>
    </w:pPr>
  </w:style>
  <w:style w:type="paragraph" w:customStyle="1" w:styleId="CheckBox-Table">
    <w:name w:val="Check Box - Table"/>
    <w:basedOn w:val="ButtonLabels"/>
    <w:rsid w:val="00032307"/>
    <w:pPr>
      <w:spacing w:before="120"/>
      <w:ind w:left="340"/>
    </w:pPr>
    <w:rPr>
      <w:i w:val="0"/>
    </w:rPr>
  </w:style>
  <w:style w:type="paragraph" w:customStyle="1" w:styleId="CheckBox-ProcessComplete">
    <w:name w:val="Check Box - Process Complete"/>
    <w:basedOn w:val="CheckBox-Table"/>
    <w:rsid w:val="00032307"/>
    <w:pPr>
      <w:spacing w:before="80"/>
      <w:ind w:left="0"/>
      <w:jc w:val="right"/>
    </w:pPr>
  </w:style>
  <w:style w:type="paragraph" w:customStyle="1" w:styleId="Front3">
    <w:name w:val="Front_3"/>
    <w:basedOn w:val="Front1"/>
    <w:rsid w:val="00032307"/>
    <w:pPr>
      <w:spacing w:before="80"/>
    </w:pPr>
    <w:rPr>
      <w:sz w:val="36"/>
    </w:rPr>
  </w:style>
  <w:style w:type="paragraph" w:customStyle="1" w:styleId="TableListCheckBox">
    <w:name w:val="Table List Check Box"/>
    <w:basedOn w:val="TableListBullet"/>
    <w:qFormat/>
    <w:rsid w:val="00032307"/>
    <w:pPr>
      <w:numPr>
        <w:numId w:val="18"/>
      </w:numPr>
    </w:pPr>
  </w:style>
  <w:style w:type="character" w:customStyle="1" w:styleId="MenuRoutesWN">
    <w:name w:val="Menu Routes WN"/>
    <w:uiPriority w:val="1"/>
    <w:qFormat/>
    <w:rsid w:val="00032307"/>
    <w:rPr>
      <w:rFonts w:ascii="Verdana" w:hAnsi="Verdana"/>
      <w:b/>
      <w:i w:val="0"/>
      <w:color w:val="auto"/>
      <w:sz w:val="20"/>
    </w:rPr>
  </w:style>
  <w:style w:type="character" w:customStyle="1" w:styleId="BoldBlue">
    <w:name w:val="Bold Blue"/>
    <w:basedOn w:val="DefaultParagraphFont"/>
    <w:uiPriority w:val="1"/>
    <w:qFormat/>
    <w:rsid w:val="00032307"/>
    <w:rPr>
      <w:rFonts w:ascii="Verdana" w:hAnsi="Verdana"/>
      <w:b/>
      <w:color w:val="005B82"/>
      <w:sz w:val="20"/>
      <w:szCs w:val="20"/>
    </w:rPr>
  </w:style>
  <w:style w:type="character" w:customStyle="1" w:styleId="BoldBlue-Table">
    <w:name w:val="Bold Blue - Table"/>
    <w:basedOn w:val="DefaultParagraphFont"/>
    <w:uiPriority w:val="1"/>
    <w:rsid w:val="00032307"/>
    <w:rPr>
      <w:rFonts w:ascii="Verdana" w:hAnsi="Verdana"/>
      <w:b/>
      <w:color w:val="005B82"/>
      <w:sz w:val="18"/>
      <w:szCs w:val="20"/>
      <w:u w:val="none"/>
    </w:rPr>
  </w:style>
  <w:style w:type="paragraph" w:customStyle="1" w:styleId="AlignTableBodyTextFAQ">
    <w:name w:val="Align Table Body Text FAQ"/>
    <w:basedOn w:val="AlignTableBodyText"/>
    <w:qFormat/>
    <w:rsid w:val="00032307"/>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eader" Target="header14.xml"/><Relationship Id="rId21" Type="http://schemas.openxmlformats.org/officeDocument/2006/relationships/header" Target="header5.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header" Target="header12.xml"/><Relationship Id="rId16" Type="http://schemas.openxmlformats.org/officeDocument/2006/relationships/image" Target="media/image7.png"/><Relationship Id="rId107" Type="http://schemas.openxmlformats.org/officeDocument/2006/relationships/header" Target="header9.xml"/><Relationship Id="rId11" Type="http://schemas.openxmlformats.org/officeDocument/2006/relationships/image" Target="media/image6.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footer" Target="footer7.xml"/><Relationship Id="rId102" Type="http://schemas.openxmlformats.org/officeDocument/2006/relationships/image" Target="media/image83.png"/><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header" Target="header6.xml"/><Relationship Id="rId27" Type="http://schemas.openxmlformats.org/officeDocument/2006/relationships/hyperlink" Target="https://collectdata.education.gov.uk/qwsweb/default.aspx" TargetMode="External"/><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footer" Target="footer10.xml"/><Relationship Id="rId118" Type="http://schemas.openxmlformats.org/officeDocument/2006/relationships/header" Target="header15.xml"/><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header" Target="header3.xml"/><Relationship Id="rId17" Type="http://schemas.openxmlformats.org/officeDocument/2006/relationships/image" Target="media/image8.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4.png"/><Relationship Id="rId108" Type="http://schemas.openxmlformats.org/officeDocument/2006/relationships/header" Target="header10.xml"/><Relationship Id="rId124" Type="http://schemas.openxmlformats.org/officeDocument/2006/relationships/theme" Target="theme/theme1.xml"/><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footer" Target="footer11.xml"/><Relationship Id="rId119" Type="http://schemas.openxmlformats.org/officeDocument/2006/relationships/footer" Target="footer13.xml"/><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2.png"/><Relationship Id="rId86"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9.png"/><Relationship Id="rId39" Type="http://schemas.openxmlformats.org/officeDocument/2006/relationships/image" Target="media/image24.png"/><Relationship Id="rId109" Type="http://schemas.openxmlformats.org/officeDocument/2006/relationships/footer" Target="footer8.xm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eader" Target="header7.xml"/><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footer" Target="footer5.xm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68.png"/><Relationship Id="rId110" Type="http://schemas.openxmlformats.org/officeDocument/2006/relationships/footer" Target="footer9.xml"/><Relationship Id="rId115" Type="http://schemas.openxmlformats.org/officeDocument/2006/relationships/header" Target="header13.xml"/><Relationship Id="rId61" Type="http://schemas.openxmlformats.org/officeDocument/2006/relationships/image" Target="media/image46.png"/><Relationship Id="rId82" Type="http://schemas.openxmlformats.org/officeDocument/2006/relationships/image" Target="media/image63.png"/><Relationship Id="rId19" Type="http://schemas.openxmlformats.org/officeDocument/2006/relationships/image" Target="media/image10.png"/><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eader" Target="header8.xml"/><Relationship Id="rId100" Type="http://schemas.openxmlformats.org/officeDocument/2006/relationships/image" Target="media/image81.png"/><Relationship Id="rId105" Type="http://schemas.openxmlformats.org/officeDocument/2006/relationships/image" Target="media/image86.png"/><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header" Target="header16.xml"/><Relationship Id="rId3" Type="http://schemas.microsoft.com/office/2007/relationships/stylesWithEffects" Target="stylesWithEffects.xml"/><Relationship Id="rId25" Type="http://schemas.openxmlformats.org/officeDocument/2006/relationships/hyperlink" Target="https://collectdata.education.gov.uk/qwsweb/default.aspx" TargetMode="External"/><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footer" Target="footer12.xml"/><Relationship Id="rId20" Type="http://schemas.openxmlformats.org/officeDocument/2006/relationships/image" Target="media/image11.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header" Target="header11.xml"/><Relationship Id="rId15" Type="http://schemas.openxmlformats.org/officeDocument/2006/relationships/footer" Target="footer3.xm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87.png"/><Relationship Id="rId10" Type="http://schemas.openxmlformats.org/officeDocument/2006/relationships/footer" Target="footer1.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footer" Target="footer6.xml"/><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footer" Target="footer15.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Tebbut\AppData\Roaming\Microsoft\Templates\2010SIMSHB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2010SIMSHBK.dotm</Template>
  <TotalTime>6</TotalTime>
  <Pages>88</Pages>
  <Words>19009</Words>
  <Characters>102548</Characters>
  <Application>Microsoft Office Word</Application>
  <DocSecurity>0</DocSecurity>
  <Lines>2501</Lines>
  <Paragraphs>1293</Paragraphs>
  <ScaleCrop>false</ScaleCrop>
  <HeadingPairs>
    <vt:vector size="2" baseType="variant">
      <vt:variant>
        <vt:lpstr>Title</vt:lpstr>
      </vt:variant>
      <vt:variant>
        <vt:i4>1</vt:i4>
      </vt:variant>
    </vt:vector>
  </HeadingPairs>
  <TitlesOfParts>
    <vt:vector size="1" baseType="lpstr">
      <vt:lpstr>Processing Results and Calculating PI Data in Exams and SIMS</vt:lpstr>
    </vt:vector>
  </TitlesOfParts>
  <Company/>
  <LinksUpToDate>false</LinksUpToDate>
  <CharactersWithSpaces>120264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Processing Results and Calculating PI Data in Exams and SIMS</dc:title>
  <dc:creator/>
  <cp:keywords/>
  <cp:lastModifiedBy>Capita SIMS</cp:lastModifiedBy>
  <cp:revision>3</cp:revision>
  <dcterms:created xsi:type="dcterms:W3CDTF">2014-07-23T10:07:00Z</dcterms:created>
  <dcterms:modified xsi:type="dcterms:W3CDTF">2014-07-23T10:12:00Z</dcterms:modified>
</cp:coreProperties>
</file>